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7E4EC" w14:textId="767DFA63" w:rsidR="00DD7B32" w:rsidRDefault="00DD7B32" w:rsidP="00DD7B32">
      <w:pPr>
        <w:jc w:val="right"/>
        <w:rPr>
          <w:rFonts w:asciiTheme="minorHAnsi" w:hAnsiTheme="minorHAnsi" w:cs="Arial"/>
        </w:rPr>
      </w:pPr>
      <w:r w:rsidRPr="00DD7B32">
        <w:rPr>
          <w:rFonts w:asciiTheme="minorHAnsi" w:hAnsiTheme="minorHAnsi" w:cs="Arial"/>
        </w:rPr>
        <w:t>AI_13.1 EAGA(18)11-24 PAC Report July 2018</w:t>
      </w:r>
      <w:bookmarkStart w:id="0" w:name="_GoBack"/>
      <w:bookmarkEnd w:id="0"/>
    </w:p>
    <w:p w14:paraId="1A067227" w14:textId="05D3C59E" w:rsidR="00991AC5" w:rsidRDefault="00636333" w:rsidP="00D17D64">
      <w:pPr>
        <w:jc w:val="both"/>
        <w:rPr>
          <w:rFonts w:asciiTheme="minorHAnsi" w:hAnsiTheme="minorHAnsi" w:cs="Arial"/>
        </w:rPr>
      </w:pPr>
      <w:r>
        <w:rPr>
          <w:rFonts w:asciiTheme="minorHAnsi" w:hAnsiTheme="minorHAnsi" w:cs="Arial"/>
        </w:rPr>
        <w:t>7 November</w:t>
      </w:r>
      <w:r w:rsidR="00A90E6B">
        <w:rPr>
          <w:rFonts w:asciiTheme="minorHAnsi" w:hAnsiTheme="minorHAnsi" w:cs="Arial"/>
        </w:rPr>
        <w:t xml:space="preserve"> 2018</w:t>
      </w:r>
    </w:p>
    <w:p w14:paraId="2A979950" w14:textId="38CEFB8B" w:rsidR="005325E9" w:rsidRDefault="00A25602" w:rsidP="00D17D64">
      <w:pPr>
        <w:widowControl/>
        <w:spacing w:before="100" w:beforeAutospacing="1" w:after="100" w:afterAutospacing="1"/>
        <w:jc w:val="both"/>
        <w:rPr>
          <w:rFonts w:asciiTheme="minorHAnsi" w:hAnsiTheme="minorHAnsi" w:cs="Arial"/>
          <w:b/>
          <w:i/>
        </w:rPr>
      </w:pPr>
      <w:r w:rsidRPr="00A25602">
        <w:rPr>
          <w:rFonts w:asciiTheme="minorHAnsi" w:hAnsiTheme="minorHAnsi" w:cs="Arial"/>
          <w:b/>
          <w:i/>
        </w:rPr>
        <w:t>Re: PAC Report</w:t>
      </w:r>
    </w:p>
    <w:p w14:paraId="598CBC58" w14:textId="453C6B98" w:rsidR="00351FF0" w:rsidRPr="00351FF0" w:rsidRDefault="00351FF0" w:rsidP="00966E6B">
      <w:pPr>
        <w:widowControl/>
        <w:tabs>
          <w:tab w:val="left" w:pos="6233"/>
        </w:tabs>
        <w:spacing w:before="100" w:beforeAutospacing="1" w:after="100" w:afterAutospacing="1"/>
        <w:jc w:val="both"/>
        <w:rPr>
          <w:rFonts w:asciiTheme="minorHAnsi" w:eastAsia="Times New Roman" w:hAnsiTheme="minorHAnsi" w:cs="Arial"/>
          <w:b/>
          <w:color w:val="000000"/>
          <w:lang w:val="en-GB" w:eastAsia="en-GB"/>
        </w:rPr>
      </w:pPr>
      <w:r w:rsidRPr="00351FF0">
        <w:rPr>
          <w:rFonts w:asciiTheme="minorHAnsi" w:eastAsia="Times New Roman" w:hAnsiTheme="minorHAnsi" w:cs="Arial"/>
          <w:b/>
          <w:color w:val="000000"/>
          <w:lang w:val="en-GB" w:eastAsia="en-GB"/>
        </w:rPr>
        <w:t>PAC Membership</w:t>
      </w:r>
      <w:r w:rsidR="00966E6B">
        <w:rPr>
          <w:rFonts w:asciiTheme="minorHAnsi" w:eastAsia="Times New Roman" w:hAnsiTheme="minorHAnsi" w:cs="Arial"/>
          <w:b/>
          <w:color w:val="000000"/>
          <w:lang w:val="en-GB" w:eastAsia="en-GB"/>
        </w:rPr>
        <w:tab/>
      </w:r>
    </w:p>
    <w:p w14:paraId="4ACFBD0B" w14:textId="4647871A" w:rsidR="006B41E9" w:rsidRDefault="00D17D64" w:rsidP="00D17D64">
      <w:pPr>
        <w:widowControl/>
        <w:spacing w:before="100" w:beforeAutospacing="1" w:after="100" w:afterAutospacing="1"/>
        <w:jc w:val="both"/>
        <w:rPr>
          <w:rFonts w:asciiTheme="minorHAnsi" w:eastAsia="Times New Roman" w:hAnsiTheme="minorHAnsi" w:cs="Arial"/>
          <w:color w:val="000000"/>
          <w:lang w:val="en-GB" w:eastAsia="en-GB"/>
        </w:rPr>
      </w:pPr>
      <w:r w:rsidRPr="00D17D64">
        <w:rPr>
          <w:rFonts w:asciiTheme="minorHAnsi" w:eastAsia="Times New Roman" w:hAnsiTheme="minorHAnsi" w:cs="Arial"/>
          <w:color w:val="000000"/>
          <w:lang w:val="en-GB" w:eastAsia="en-GB"/>
        </w:rPr>
        <w:t xml:space="preserve">PAC has </w:t>
      </w:r>
      <w:r w:rsidR="00235C94">
        <w:rPr>
          <w:rFonts w:asciiTheme="minorHAnsi" w:eastAsia="Times New Roman" w:hAnsiTheme="minorHAnsi" w:cs="Arial"/>
          <w:color w:val="000000"/>
          <w:lang w:val="en-GB" w:eastAsia="en-GB"/>
        </w:rPr>
        <w:t>4</w:t>
      </w:r>
      <w:r w:rsidR="00D966ED">
        <w:rPr>
          <w:rFonts w:asciiTheme="minorHAnsi" w:eastAsia="Times New Roman" w:hAnsiTheme="minorHAnsi" w:cs="Arial"/>
          <w:color w:val="000000"/>
          <w:lang w:val="en-GB" w:eastAsia="en-GB"/>
        </w:rPr>
        <w:t>1</w:t>
      </w:r>
      <w:r w:rsidR="00235C94">
        <w:rPr>
          <w:rFonts w:asciiTheme="minorHAnsi" w:eastAsia="Times New Roman" w:hAnsiTheme="minorHAnsi" w:cs="Arial"/>
          <w:color w:val="000000"/>
          <w:lang w:val="en-GB" w:eastAsia="en-GB"/>
        </w:rPr>
        <w:t xml:space="preserve"> members in the Asia Pacific, South Asia, Central Asia and the Middle East</w:t>
      </w:r>
      <w:r w:rsidR="00A25602">
        <w:rPr>
          <w:rFonts w:asciiTheme="minorHAnsi" w:eastAsia="Times New Roman" w:hAnsiTheme="minorHAnsi" w:cs="Arial"/>
          <w:color w:val="000000"/>
          <w:lang w:val="en-GB" w:eastAsia="en-GB"/>
        </w:rPr>
        <w:t xml:space="preserve">, </w:t>
      </w:r>
      <w:r w:rsidR="00D966ED">
        <w:rPr>
          <w:rFonts w:asciiTheme="minorHAnsi" w:eastAsia="Times New Roman" w:hAnsiTheme="minorHAnsi" w:cs="Arial"/>
          <w:color w:val="000000"/>
          <w:lang w:val="en-GB" w:eastAsia="en-GB"/>
        </w:rPr>
        <w:t xml:space="preserve">with RusAccreditation (Russia) being admitted as a full member during the past 12 months. </w:t>
      </w:r>
      <w:r w:rsidR="00351FF0">
        <w:rPr>
          <w:rFonts w:asciiTheme="minorHAnsi" w:eastAsia="Times New Roman" w:hAnsiTheme="minorHAnsi" w:cs="Arial"/>
          <w:color w:val="000000"/>
          <w:lang w:val="en-GB" w:eastAsia="en-GB"/>
        </w:rPr>
        <w:t>2</w:t>
      </w:r>
      <w:r w:rsidR="008B57C2">
        <w:rPr>
          <w:rFonts w:asciiTheme="minorHAnsi" w:eastAsia="Times New Roman" w:hAnsiTheme="minorHAnsi" w:cs="Arial"/>
          <w:color w:val="000000"/>
          <w:lang w:val="en-GB" w:eastAsia="en-GB"/>
        </w:rPr>
        <w:t>6</w:t>
      </w:r>
      <w:r w:rsidR="00351FF0">
        <w:rPr>
          <w:rFonts w:asciiTheme="minorHAnsi" w:eastAsia="Times New Roman" w:hAnsiTheme="minorHAnsi" w:cs="Arial"/>
          <w:color w:val="000000"/>
          <w:lang w:val="en-GB" w:eastAsia="en-GB"/>
        </w:rPr>
        <w:t xml:space="preserve"> </w:t>
      </w:r>
      <w:r w:rsidR="00D966ED">
        <w:rPr>
          <w:rFonts w:asciiTheme="minorHAnsi" w:eastAsia="Times New Roman" w:hAnsiTheme="minorHAnsi" w:cs="Arial"/>
          <w:color w:val="000000"/>
          <w:lang w:val="en-GB" w:eastAsia="en-GB"/>
        </w:rPr>
        <w:t xml:space="preserve">PAC members </w:t>
      </w:r>
      <w:r w:rsidR="00A25602">
        <w:rPr>
          <w:rFonts w:asciiTheme="minorHAnsi" w:eastAsia="Times New Roman" w:hAnsiTheme="minorHAnsi" w:cs="Arial"/>
          <w:color w:val="000000"/>
          <w:lang w:val="en-GB" w:eastAsia="en-GB"/>
        </w:rPr>
        <w:t xml:space="preserve">are </w:t>
      </w:r>
      <w:r w:rsidR="00747E96">
        <w:rPr>
          <w:rFonts w:asciiTheme="minorHAnsi" w:eastAsia="Times New Roman" w:hAnsiTheme="minorHAnsi" w:cs="Arial"/>
          <w:color w:val="000000"/>
          <w:lang w:val="en-GB" w:eastAsia="en-GB"/>
        </w:rPr>
        <w:t xml:space="preserve">now </w:t>
      </w:r>
      <w:r w:rsidR="00351FF0">
        <w:rPr>
          <w:rFonts w:asciiTheme="minorHAnsi" w:eastAsia="Times New Roman" w:hAnsiTheme="minorHAnsi" w:cs="Arial"/>
          <w:color w:val="000000"/>
          <w:lang w:val="en-GB" w:eastAsia="en-GB"/>
        </w:rPr>
        <w:t>PAC MLA signatories</w:t>
      </w:r>
      <w:r w:rsidR="00D966ED">
        <w:rPr>
          <w:rFonts w:asciiTheme="minorHAnsi" w:eastAsia="Times New Roman" w:hAnsiTheme="minorHAnsi" w:cs="Arial"/>
          <w:color w:val="000000"/>
          <w:lang w:val="en-GB" w:eastAsia="en-GB"/>
        </w:rPr>
        <w:t>, with ISMS Accreditation Center (Japan) becoming a new signatory in June 2018 with the scope of ISMS.</w:t>
      </w:r>
      <w:r w:rsidR="00351FF0">
        <w:rPr>
          <w:rFonts w:asciiTheme="minorHAnsi" w:eastAsia="Times New Roman" w:hAnsiTheme="minorHAnsi" w:cs="Arial"/>
          <w:color w:val="000000"/>
          <w:lang w:val="en-GB" w:eastAsia="en-GB"/>
        </w:rPr>
        <w:t xml:space="preserve">  </w:t>
      </w:r>
    </w:p>
    <w:p w14:paraId="1E9433C7" w14:textId="77777777" w:rsidR="00D17D64" w:rsidRDefault="00235C94" w:rsidP="00D17D64">
      <w:pPr>
        <w:widowControl/>
        <w:spacing w:before="100" w:beforeAutospacing="1" w:after="100" w:afterAutospacing="1"/>
        <w:jc w:val="both"/>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T</w:t>
      </w:r>
      <w:r w:rsidR="00D17D64" w:rsidRPr="00D17D64">
        <w:rPr>
          <w:rFonts w:asciiTheme="minorHAnsi" w:eastAsia="Times New Roman" w:hAnsiTheme="minorHAnsi" w:cs="Arial"/>
          <w:color w:val="000000"/>
          <w:lang w:val="en-GB" w:eastAsia="en-GB"/>
        </w:rPr>
        <w:t xml:space="preserve">he following </w:t>
      </w:r>
      <w:r>
        <w:rPr>
          <w:rFonts w:asciiTheme="minorHAnsi" w:eastAsia="Times New Roman" w:hAnsiTheme="minorHAnsi" w:cs="Arial"/>
          <w:color w:val="000000"/>
          <w:lang w:val="en-GB" w:eastAsia="en-GB"/>
        </w:rPr>
        <w:t xml:space="preserve">table shows the </w:t>
      </w:r>
      <w:r w:rsidR="003E3B2C">
        <w:rPr>
          <w:rFonts w:asciiTheme="minorHAnsi" w:eastAsia="Times New Roman" w:hAnsiTheme="minorHAnsi" w:cs="Arial"/>
          <w:color w:val="000000"/>
          <w:lang w:val="en-GB" w:eastAsia="en-GB"/>
        </w:rPr>
        <w:t>number</w:t>
      </w:r>
      <w:r w:rsidR="00C1162E">
        <w:rPr>
          <w:rFonts w:asciiTheme="minorHAnsi" w:eastAsia="Times New Roman" w:hAnsiTheme="minorHAnsi" w:cs="Arial"/>
          <w:color w:val="000000"/>
          <w:lang w:val="en-GB" w:eastAsia="en-GB"/>
        </w:rPr>
        <w:t>s</w:t>
      </w:r>
      <w:r w:rsidR="003E3B2C">
        <w:rPr>
          <w:rFonts w:asciiTheme="minorHAnsi" w:eastAsia="Times New Roman" w:hAnsiTheme="minorHAnsi" w:cs="Arial"/>
          <w:color w:val="000000"/>
          <w:lang w:val="en-GB" w:eastAsia="en-GB"/>
        </w:rPr>
        <w:t xml:space="preserve"> of</w:t>
      </w:r>
      <w:r w:rsidR="007C615A">
        <w:rPr>
          <w:rFonts w:asciiTheme="minorHAnsi" w:eastAsia="Times New Roman" w:hAnsiTheme="minorHAnsi" w:cs="Arial"/>
          <w:color w:val="000000"/>
          <w:lang w:val="en-GB" w:eastAsia="en-GB"/>
        </w:rPr>
        <w:t xml:space="preserve"> PAC members that </w:t>
      </w:r>
      <w:r>
        <w:rPr>
          <w:rFonts w:asciiTheme="minorHAnsi" w:eastAsia="Times New Roman" w:hAnsiTheme="minorHAnsi" w:cs="Arial"/>
          <w:color w:val="000000"/>
          <w:lang w:val="en-GB" w:eastAsia="en-GB"/>
        </w:rPr>
        <w:t xml:space="preserve">are signatories </w:t>
      </w:r>
      <w:r w:rsidR="003E3B2C">
        <w:rPr>
          <w:rFonts w:asciiTheme="minorHAnsi" w:eastAsia="Times New Roman" w:hAnsiTheme="minorHAnsi" w:cs="Arial"/>
          <w:color w:val="000000"/>
          <w:lang w:val="en-GB" w:eastAsia="en-GB"/>
        </w:rPr>
        <w:t xml:space="preserve">in </w:t>
      </w:r>
      <w:r>
        <w:rPr>
          <w:rFonts w:asciiTheme="minorHAnsi" w:eastAsia="Times New Roman" w:hAnsiTheme="minorHAnsi" w:cs="Arial"/>
          <w:color w:val="000000"/>
          <w:lang w:val="en-GB" w:eastAsia="en-GB"/>
        </w:rPr>
        <w:t xml:space="preserve">each </w:t>
      </w:r>
      <w:r w:rsidR="003E3B2C">
        <w:rPr>
          <w:rFonts w:asciiTheme="minorHAnsi" w:eastAsia="Times New Roman" w:hAnsiTheme="minorHAnsi" w:cs="Arial"/>
          <w:color w:val="000000"/>
          <w:lang w:val="en-GB" w:eastAsia="en-GB"/>
        </w:rPr>
        <w:t xml:space="preserve">scope </w:t>
      </w:r>
      <w:r>
        <w:rPr>
          <w:rFonts w:asciiTheme="minorHAnsi" w:eastAsia="Times New Roman" w:hAnsiTheme="minorHAnsi" w:cs="Arial"/>
          <w:color w:val="000000"/>
          <w:lang w:val="en-GB" w:eastAsia="en-GB"/>
        </w:rPr>
        <w:t xml:space="preserve">/ subscope </w:t>
      </w:r>
      <w:r w:rsidR="003E3B2C">
        <w:rPr>
          <w:rFonts w:asciiTheme="minorHAnsi" w:eastAsia="Times New Roman" w:hAnsiTheme="minorHAnsi" w:cs="Arial"/>
          <w:color w:val="000000"/>
          <w:lang w:val="en-GB" w:eastAsia="en-GB"/>
        </w:rPr>
        <w:t xml:space="preserve">of the </w:t>
      </w:r>
      <w:r w:rsidR="00C1162E">
        <w:rPr>
          <w:rFonts w:asciiTheme="minorHAnsi" w:eastAsia="Times New Roman" w:hAnsiTheme="minorHAnsi" w:cs="Arial"/>
          <w:color w:val="000000"/>
          <w:lang w:val="en-GB" w:eastAsia="en-GB"/>
        </w:rPr>
        <w:t xml:space="preserve">PAC </w:t>
      </w:r>
      <w:r w:rsidR="003E3B2C">
        <w:rPr>
          <w:rFonts w:asciiTheme="minorHAnsi" w:eastAsia="Times New Roman" w:hAnsiTheme="minorHAnsi" w:cs="Arial"/>
          <w:color w:val="000000"/>
          <w:lang w:val="en-GB" w:eastAsia="en-GB"/>
        </w:rPr>
        <w:t>Multilateral Recognition Arrangement</w:t>
      </w:r>
      <w:r w:rsidR="00D17D64" w:rsidRPr="00D17D64">
        <w:rPr>
          <w:rFonts w:asciiTheme="minorHAnsi" w:eastAsia="Times New Roman" w:hAnsiTheme="minorHAnsi" w:cs="Arial"/>
          <w:color w:val="000000"/>
          <w:lang w:val="en-GB" w:eastAsia="en-GB"/>
        </w:rPr>
        <w:t>:</w:t>
      </w:r>
    </w:p>
    <w:tbl>
      <w:tblPr>
        <w:tblStyle w:val="Grilledutableau"/>
        <w:tblW w:w="0" w:type="auto"/>
        <w:tblCellMar>
          <w:top w:w="108" w:type="dxa"/>
          <w:bottom w:w="108" w:type="dxa"/>
        </w:tblCellMar>
        <w:tblLook w:val="04A0" w:firstRow="1" w:lastRow="0" w:firstColumn="1" w:lastColumn="0" w:noHBand="0" w:noVBand="1"/>
      </w:tblPr>
      <w:tblGrid>
        <w:gridCol w:w="6374"/>
        <w:gridCol w:w="2642"/>
      </w:tblGrid>
      <w:tr w:rsidR="00235C94" w:rsidRPr="00235C94" w14:paraId="40E0F562" w14:textId="77777777" w:rsidTr="00FB1DDC">
        <w:tc>
          <w:tcPr>
            <w:tcW w:w="6374" w:type="dxa"/>
            <w:shd w:val="clear" w:color="auto" w:fill="BFBFBF" w:themeFill="background1" w:themeFillShade="BF"/>
          </w:tcPr>
          <w:p w14:paraId="36931889" w14:textId="396175D3" w:rsidR="00235C94" w:rsidRPr="00235C94" w:rsidRDefault="00235C94" w:rsidP="007C54E2">
            <w:pPr>
              <w:widowControl/>
              <w:spacing w:before="100" w:beforeAutospacing="1" w:after="100" w:afterAutospacing="1"/>
              <w:jc w:val="center"/>
              <w:rPr>
                <w:rFonts w:asciiTheme="minorHAnsi" w:eastAsia="Times New Roman" w:hAnsiTheme="minorHAnsi" w:cs="Arial"/>
                <w:b/>
                <w:color w:val="000000"/>
                <w:lang w:val="en-GB" w:eastAsia="en-GB"/>
              </w:rPr>
            </w:pPr>
            <w:r w:rsidRPr="00235C94">
              <w:rPr>
                <w:rFonts w:asciiTheme="minorHAnsi" w:eastAsia="Times New Roman" w:hAnsiTheme="minorHAnsi" w:cs="Arial"/>
                <w:b/>
                <w:color w:val="000000"/>
                <w:lang w:val="en-GB" w:eastAsia="en-GB"/>
              </w:rPr>
              <w:t>PAC MLA Scope / Subscope</w:t>
            </w:r>
            <w:r w:rsidR="00FB1DDC">
              <w:rPr>
                <w:rFonts w:asciiTheme="minorHAnsi" w:eastAsia="Times New Roman" w:hAnsiTheme="minorHAnsi" w:cs="Arial"/>
                <w:b/>
                <w:color w:val="000000"/>
                <w:lang w:val="en-GB" w:eastAsia="en-GB"/>
              </w:rPr>
              <w:t xml:space="preserve"> </w:t>
            </w:r>
            <w:r w:rsidR="007C54E2">
              <w:rPr>
                <w:rFonts w:asciiTheme="minorHAnsi" w:eastAsia="Times New Roman" w:hAnsiTheme="minorHAnsi" w:cs="Arial"/>
                <w:b/>
                <w:color w:val="000000"/>
                <w:lang w:val="en-GB" w:eastAsia="en-GB"/>
              </w:rPr>
              <w:t>[</w:t>
            </w:r>
            <w:r w:rsidR="00FB1DDC">
              <w:rPr>
                <w:rFonts w:asciiTheme="minorHAnsi" w:eastAsia="Times New Roman" w:hAnsiTheme="minorHAnsi" w:cs="Arial"/>
                <w:b/>
                <w:color w:val="000000"/>
                <w:lang w:val="en-GB" w:eastAsia="en-GB"/>
              </w:rPr>
              <w:t xml:space="preserve">new members </w:t>
            </w:r>
            <w:r w:rsidR="00A90E6B">
              <w:rPr>
                <w:rFonts w:asciiTheme="minorHAnsi" w:eastAsia="Times New Roman" w:hAnsiTheme="minorHAnsi" w:cs="Arial"/>
                <w:b/>
                <w:color w:val="000000"/>
                <w:lang w:val="en-GB" w:eastAsia="en-GB"/>
              </w:rPr>
              <w:t>2018</w:t>
            </w:r>
            <w:r w:rsidR="007C54E2">
              <w:rPr>
                <w:rFonts w:asciiTheme="minorHAnsi" w:eastAsia="Times New Roman" w:hAnsiTheme="minorHAnsi" w:cs="Arial"/>
                <w:b/>
                <w:color w:val="000000"/>
                <w:lang w:val="en-GB" w:eastAsia="en-GB"/>
              </w:rPr>
              <w:t>]</w:t>
            </w:r>
          </w:p>
        </w:tc>
        <w:tc>
          <w:tcPr>
            <w:tcW w:w="2642" w:type="dxa"/>
            <w:shd w:val="clear" w:color="auto" w:fill="BFBFBF" w:themeFill="background1" w:themeFillShade="BF"/>
          </w:tcPr>
          <w:p w14:paraId="4420FEEF" w14:textId="77777777" w:rsidR="00235C94" w:rsidRPr="00235C94" w:rsidRDefault="00235C94" w:rsidP="00235C94">
            <w:pPr>
              <w:widowControl/>
              <w:spacing w:before="100" w:beforeAutospacing="1" w:after="100" w:afterAutospacing="1"/>
              <w:jc w:val="center"/>
              <w:rPr>
                <w:rFonts w:asciiTheme="minorHAnsi" w:eastAsia="Times New Roman" w:hAnsiTheme="minorHAnsi" w:cs="Arial"/>
                <w:b/>
                <w:color w:val="000000"/>
                <w:lang w:val="en-GB" w:eastAsia="en-GB"/>
              </w:rPr>
            </w:pPr>
            <w:r w:rsidRPr="00235C94">
              <w:rPr>
                <w:rFonts w:asciiTheme="minorHAnsi" w:eastAsia="Times New Roman" w:hAnsiTheme="minorHAnsi" w:cs="Arial"/>
                <w:b/>
                <w:color w:val="000000"/>
                <w:lang w:val="en-GB" w:eastAsia="en-GB"/>
              </w:rPr>
              <w:t>Number of PAC members that are signatories</w:t>
            </w:r>
          </w:p>
        </w:tc>
      </w:tr>
      <w:tr w:rsidR="00FB1DDC" w14:paraId="7A7C7BB1" w14:textId="77777777" w:rsidTr="00FB1DDC">
        <w:tc>
          <w:tcPr>
            <w:tcW w:w="6374" w:type="dxa"/>
          </w:tcPr>
          <w:p w14:paraId="11329349" w14:textId="347051D6" w:rsidR="00FB1DDC" w:rsidRDefault="00FB1DDC" w:rsidP="007C54E2">
            <w:pPr>
              <w:widowControl/>
              <w:spacing w:before="100" w:beforeAutospacing="1" w:after="100" w:afterAutospacing="1"/>
              <w:rPr>
                <w:rFonts w:asciiTheme="minorHAnsi" w:eastAsia="Times New Roman" w:hAnsiTheme="minorHAnsi" w:cs="Arial"/>
                <w:color w:val="000000"/>
                <w:lang w:val="en-GB" w:eastAsia="en-GB"/>
              </w:rPr>
            </w:pPr>
            <w:r w:rsidRPr="00D17D64">
              <w:rPr>
                <w:rFonts w:asciiTheme="minorHAnsi" w:eastAsia="Times New Roman" w:hAnsiTheme="minorHAnsi" w:cs="Arial"/>
                <w:color w:val="000000"/>
                <w:lang w:val="en-GB" w:eastAsia="en-GB"/>
              </w:rPr>
              <w:t>Product</w:t>
            </w:r>
            <w:r>
              <w:rPr>
                <w:rFonts w:asciiTheme="minorHAnsi" w:eastAsia="Times New Roman" w:hAnsiTheme="minorHAnsi" w:cs="Arial"/>
                <w:color w:val="000000"/>
                <w:lang w:val="en-GB" w:eastAsia="en-GB"/>
              </w:rPr>
              <w:t xml:space="preserve"> certification </w:t>
            </w:r>
          </w:p>
        </w:tc>
        <w:tc>
          <w:tcPr>
            <w:tcW w:w="2642" w:type="dxa"/>
          </w:tcPr>
          <w:p w14:paraId="5C491376" w14:textId="77777777" w:rsidR="00FB1DDC" w:rsidRDefault="00FB1DDC" w:rsidP="00235C94">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22</w:t>
            </w:r>
          </w:p>
        </w:tc>
      </w:tr>
      <w:tr w:rsidR="00FB1DDC" w14:paraId="0FC7B253" w14:textId="77777777" w:rsidTr="00FB1DDC">
        <w:tc>
          <w:tcPr>
            <w:tcW w:w="6374" w:type="dxa"/>
          </w:tcPr>
          <w:p w14:paraId="14A22FBD" w14:textId="54005163" w:rsidR="00FB1DDC" w:rsidRDefault="00FB1DDC" w:rsidP="007C54E2">
            <w:pPr>
              <w:widowControl/>
              <w:spacing w:before="100" w:beforeAutospacing="1" w:after="100" w:afterAutospacing="1"/>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Quality management system certification (QMS)</w:t>
            </w:r>
          </w:p>
        </w:tc>
        <w:tc>
          <w:tcPr>
            <w:tcW w:w="2642" w:type="dxa"/>
          </w:tcPr>
          <w:p w14:paraId="2D0E11A5" w14:textId="77777777" w:rsidR="00FB1DDC" w:rsidRDefault="00FB1DDC" w:rsidP="00235C94">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21</w:t>
            </w:r>
          </w:p>
        </w:tc>
      </w:tr>
      <w:tr w:rsidR="00FB1DDC" w14:paraId="7BFFC85E" w14:textId="77777777" w:rsidTr="00FB1DDC">
        <w:tc>
          <w:tcPr>
            <w:tcW w:w="6374" w:type="dxa"/>
          </w:tcPr>
          <w:p w14:paraId="7B10C349" w14:textId="42146FBC" w:rsidR="00FB1DDC" w:rsidRDefault="00FB1DDC" w:rsidP="007C54E2">
            <w:pPr>
              <w:widowControl/>
              <w:spacing w:before="100" w:beforeAutospacing="1" w:after="100" w:afterAutospacing="1"/>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 xml:space="preserve">Environmental management system certification (EMS) </w:t>
            </w:r>
            <w:r w:rsidR="007C54E2">
              <w:rPr>
                <w:rFonts w:asciiTheme="minorHAnsi" w:eastAsia="Times New Roman" w:hAnsiTheme="minorHAnsi" w:cs="Arial"/>
                <w:color w:val="000000"/>
                <w:lang w:val="en-GB" w:eastAsia="en-GB"/>
              </w:rPr>
              <w:t>[</w:t>
            </w:r>
            <w:r w:rsidR="0015479B">
              <w:rPr>
                <w:rFonts w:asciiTheme="minorHAnsi" w:eastAsia="Times New Roman" w:hAnsiTheme="minorHAnsi" w:cs="Arial"/>
                <w:color w:val="000000"/>
                <w:lang w:val="en-GB" w:eastAsia="en-GB"/>
              </w:rPr>
              <w:t>NCA (Kazakhstan)</w:t>
            </w:r>
            <w:r w:rsidR="007C54E2">
              <w:rPr>
                <w:rFonts w:asciiTheme="minorHAnsi" w:eastAsia="Times New Roman" w:hAnsiTheme="minorHAnsi" w:cs="Arial"/>
                <w:color w:val="000000"/>
                <w:lang w:val="en-GB" w:eastAsia="en-GB"/>
              </w:rPr>
              <w:t>]</w:t>
            </w:r>
          </w:p>
        </w:tc>
        <w:tc>
          <w:tcPr>
            <w:tcW w:w="2642" w:type="dxa"/>
          </w:tcPr>
          <w:p w14:paraId="4D20BD02" w14:textId="1965AADA" w:rsidR="00FB1DDC" w:rsidRDefault="0015479B" w:rsidP="00235C94">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21</w:t>
            </w:r>
          </w:p>
        </w:tc>
      </w:tr>
      <w:tr w:rsidR="00FB1DDC" w14:paraId="40403DB5" w14:textId="77777777" w:rsidTr="00FB1DDC">
        <w:tc>
          <w:tcPr>
            <w:tcW w:w="6374" w:type="dxa"/>
          </w:tcPr>
          <w:p w14:paraId="1EB6CBC4" w14:textId="727D99E3" w:rsidR="00FB1DDC" w:rsidRDefault="00FB1DDC" w:rsidP="007C54E2">
            <w:pPr>
              <w:widowControl/>
              <w:spacing w:before="100" w:beforeAutospacing="1" w:after="100" w:afterAutospacing="1"/>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 xml:space="preserve">Food safety management systems (FSMS) </w:t>
            </w:r>
            <w:r w:rsidR="007C54E2">
              <w:rPr>
                <w:rFonts w:asciiTheme="minorHAnsi" w:eastAsia="Times New Roman" w:hAnsiTheme="minorHAnsi" w:cs="Arial"/>
                <w:color w:val="000000"/>
                <w:lang w:val="en-GB" w:eastAsia="en-GB"/>
              </w:rPr>
              <w:t>[</w:t>
            </w:r>
            <w:r w:rsidR="0015479B">
              <w:rPr>
                <w:rFonts w:asciiTheme="minorHAnsi" w:eastAsia="Times New Roman" w:hAnsiTheme="minorHAnsi" w:cs="Arial"/>
                <w:color w:val="000000"/>
                <w:lang w:val="en-GB" w:eastAsia="en-GB"/>
              </w:rPr>
              <w:t>NCA (Kazakhstan)]</w:t>
            </w:r>
          </w:p>
        </w:tc>
        <w:tc>
          <w:tcPr>
            <w:tcW w:w="2642" w:type="dxa"/>
          </w:tcPr>
          <w:p w14:paraId="65B3DD5E" w14:textId="64CEC25C" w:rsidR="00FB1DDC" w:rsidRDefault="00FB1DDC" w:rsidP="00235C94">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1</w:t>
            </w:r>
            <w:r w:rsidR="0015479B">
              <w:rPr>
                <w:rFonts w:asciiTheme="minorHAnsi" w:eastAsia="Times New Roman" w:hAnsiTheme="minorHAnsi" w:cs="Arial"/>
                <w:color w:val="000000"/>
                <w:lang w:val="en-GB" w:eastAsia="en-GB"/>
              </w:rPr>
              <w:t>9</w:t>
            </w:r>
          </w:p>
        </w:tc>
      </w:tr>
      <w:tr w:rsidR="00966E6B" w14:paraId="542D1627" w14:textId="77777777" w:rsidTr="00123715">
        <w:tc>
          <w:tcPr>
            <w:tcW w:w="6374" w:type="dxa"/>
          </w:tcPr>
          <w:p w14:paraId="13FEC49B" w14:textId="77777777" w:rsidR="00966E6B" w:rsidRDefault="00966E6B" w:rsidP="00123715">
            <w:pPr>
              <w:widowControl/>
              <w:spacing w:before="100" w:beforeAutospacing="1" w:after="100" w:afterAutospacing="1"/>
              <w:rPr>
                <w:rFonts w:asciiTheme="minorHAnsi" w:eastAsia="Times New Roman" w:hAnsiTheme="minorHAnsi" w:cs="Arial"/>
                <w:color w:val="000000"/>
                <w:lang w:val="en-GB" w:eastAsia="en-GB"/>
              </w:rPr>
            </w:pPr>
            <w:r w:rsidRPr="00D17D64">
              <w:rPr>
                <w:rFonts w:asciiTheme="minorHAnsi" w:eastAsia="Times New Roman" w:hAnsiTheme="minorHAnsi" w:cs="Arial"/>
                <w:color w:val="000000"/>
                <w:lang w:val="en-GB" w:eastAsia="en-GB"/>
              </w:rPr>
              <w:t>I</w:t>
            </w:r>
            <w:r>
              <w:rPr>
                <w:rFonts w:asciiTheme="minorHAnsi" w:eastAsia="Times New Roman" w:hAnsiTheme="minorHAnsi" w:cs="Arial"/>
                <w:color w:val="000000"/>
                <w:lang w:val="en-GB" w:eastAsia="en-GB"/>
              </w:rPr>
              <w:t>nformation security management systems (ISMS) [ISMS-AC (Japan)]</w:t>
            </w:r>
          </w:p>
        </w:tc>
        <w:tc>
          <w:tcPr>
            <w:tcW w:w="2642" w:type="dxa"/>
          </w:tcPr>
          <w:p w14:paraId="2FC92F6C" w14:textId="77777777" w:rsidR="00966E6B" w:rsidRDefault="00966E6B" w:rsidP="00123715">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10</w:t>
            </w:r>
          </w:p>
        </w:tc>
      </w:tr>
      <w:tr w:rsidR="00966E6B" w14:paraId="21F49079" w14:textId="77777777" w:rsidTr="00D12D6E">
        <w:tc>
          <w:tcPr>
            <w:tcW w:w="6374" w:type="dxa"/>
          </w:tcPr>
          <w:p w14:paraId="23FDA7FD" w14:textId="77777777" w:rsidR="00966E6B" w:rsidRPr="00D17D64" w:rsidRDefault="00966E6B" w:rsidP="00D12D6E">
            <w:pPr>
              <w:widowControl/>
              <w:spacing w:before="100" w:beforeAutospacing="1" w:after="100" w:afterAutospacing="1"/>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Energy Management Systems (EnMS)</w:t>
            </w:r>
          </w:p>
        </w:tc>
        <w:tc>
          <w:tcPr>
            <w:tcW w:w="2642" w:type="dxa"/>
          </w:tcPr>
          <w:p w14:paraId="55225A71" w14:textId="77777777" w:rsidR="00966E6B" w:rsidRDefault="00966E6B" w:rsidP="00D12D6E">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9</w:t>
            </w:r>
          </w:p>
        </w:tc>
      </w:tr>
      <w:tr w:rsidR="00966E6B" w14:paraId="6316A3B1" w14:textId="77777777" w:rsidTr="00B67752">
        <w:tc>
          <w:tcPr>
            <w:tcW w:w="6374" w:type="dxa"/>
          </w:tcPr>
          <w:p w14:paraId="6BD30F96" w14:textId="77777777" w:rsidR="00966E6B" w:rsidRDefault="00966E6B" w:rsidP="00B67752">
            <w:pPr>
              <w:widowControl/>
              <w:spacing w:before="100" w:beforeAutospacing="1" w:after="100" w:afterAutospacing="1"/>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Person certification [</w:t>
            </w:r>
            <w:r w:rsidRPr="00B73DC8">
              <w:rPr>
                <w:rFonts w:asciiTheme="minorHAnsi" w:eastAsia="Times New Roman" w:hAnsiTheme="minorHAnsi" w:cs="Arial"/>
                <w:color w:val="000000"/>
                <w:lang w:val="en-GB" w:eastAsia="en-GB"/>
              </w:rPr>
              <w:t>JAS-ANZ (Australia, New Zealand)</w:t>
            </w:r>
            <w:r>
              <w:rPr>
                <w:rFonts w:asciiTheme="minorHAnsi" w:eastAsia="Times New Roman" w:hAnsiTheme="minorHAnsi" w:cs="Arial"/>
                <w:color w:val="000000"/>
                <w:lang w:val="en-GB" w:eastAsia="en-GB"/>
              </w:rPr>
              <w:t xml:space="preserve">, </w:t>
            </w:r>
            <w:r w:rsidRPr="00B73DC8">
              <w:rPr>
                <w:rFonts w:asciiTheme="minorHAnsi" w:eastAsia="Times New Roman" w:hAnsiTheme="minorHAnsi" w:cs="Arial"/>
                <w:color w:val="000000"/>
                <w:lang w:val="en-GB" w:eastAsia="en-GB"/>
              </w:rPr>
              <w:t>TAF (Chinese Taipei)</w:t>
            </w:r>
            <w:r>
              <w:rPr>
                <w:rFonts w:asciiTheme="minorHAnsi" w:eastAsia="Times New Roman" w:hAnsiTheme="minorHAnsi" w:cs="Arial"/>
                <w:color w:val="000000"/>
                <w:lang w:val="en-GB" w:eastAsia="en-GB"/>
              </w:rPr>
              <w:t>]</w:t>
            </w:r>
          </w:p>
        </w:tc>
        <w:tc>
          <w:tcPr>
            <w:tcW w:w="2642" w:type="dxa"/>
          </w:tcPr>
          <w:p w14:paraId="1B09D3FF" w14:textId="77777777" w:rsidR="00966E6B" w:rsidRDefault="00966E6B" w:rsidP="00B67752">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7</w:t>
            </w:r>
          </w:p>
        </w:tc>
      </w:tr>
      <w:tr w:rsidR="00FB1DDC" w14:paraId="6842BD50" w14:textId="77777777" w:rsidTr="00FB1DDC">
        <w:tc>
          <w:tcPr>
            <w:tcW w:w="6374" w:type="dxa"/>
          </w:tcPr>
          <w:p w14:paraId="7B8C2B6E" w14:textId="77777777" w:rsidR="00FB1DDC" w:rsidRDefault="00FB1DDC" w:rsidP="00235C94">
            <w:pPr>
              <w:widowControl/>
              <w:spacing w:before="100" w:beforeAutospacing="1" w:after="100" w:afterAutospacing="1"/>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Product certification – GlobalGAP</w:t>
            </w:r>
          </w:p>
        </w:tc>
        <w:tc>
          <w:tcPr>
            <w:tcW w:w="2642" w:type="dxa"/>
          </w:tcPr>
          <w:p w14:paraId="4B6B23A1" w14:textId="77777777" w:rsidR="00FB1DDC" w:rsidRDefault="00FB1DDC" w:rsidP="00235C94">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7</w:t>
            </w:r>
          </w:p>
        </w:tc>
      </w:tr>
      <w:tr w:rsidR="00FB1DDC" w14:paraId="0806B251" w14:textId="77777777" w:rsidTr="00FB1DDC">
        <w:tc>
          <w:tcPr>
            <w:tcW w:w="6374" w:type="dxa"/>
          </w:tcPr>
          <w:p w14:paraId="6D267B50" w14:textId="77777777" w:rsidR="00FB1DDC" w:rsidRDefault="00FB1DDC" w:rsidP="00235C94">
            <w:pPr>
              <w:widowControl/>
              <w:spacing w:before="100" w:beforeAutospacing="1" w:after="100" w:afterAutospacing="1"/>
              <w:rPr>
                <w:rFonts w:asciiTheme="minorHAnsi" w:eastAsia="Times New Roman" w:hAnsiTheme="minorHAnsi" w:cs="Arial"/>
                <w:color w:val="000000"/>
                <w:lang w:val="en-GB" w:eastAsia="en-GB"/>
              </w:rPr>
            </w:pPr>
            <w:r w:rsidRPr="00D17D64">
              <w:rPr>
                <w:rFonts w:asciiTheme="minorHAnsi" w:eastAsia="Times New Roman" w:hAnsiTheme="minorHAnsi" w:cs="Arial"/>
                <w:color w:val="000000"/>
                <w:lang w:val="en-GB" w:eastAsia="en-GB"/>
              </w:rPr>
              <w:t>G</w:t>
            </w:r>
            <w:r>
              <w:rPr>
                <w:rFonts w:asciiTheme="minorHAnsi" w:eastAsia="Times New Roman" w:hAnsiTheme="minorHAnsi" w:cs="Arial"/>
                <w:color w:val="000000"/>
                <w:lang w:val="en-GB" w:eastAsia="en-GB"/>
              </w:rPr>
              <w:t>reenhouse gas validation and verification (GHG)</w:t>
            </w:r>
          </w:p>
        </w:tc>
        <w:tc>
          <w:tcPr>
            <w:tcW w:w="2642" w:type="dxa"/>
          </w:tcPr>
          <w:p w14:paraId="7855A0CC" w14:textId="77777777" w:rsidR="00FB1DDC" w:rsidRDefault="00FB1DDC" w:rsidP="00235C94">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6</w:t>
            </w:r>
          </w:p>
        </w:tc>
      </w:tr>
      <w:tr w:rsidR="00FC236A" w14:paraId="610FCB89" w14:textId="77777777" w:rsidTr="00FB1DDC">
        <w:tc>
          <w:tcPr>
            <w:tcW w:w="6374" w:type="dxa"/>
          </w:tcPr>
          <w:p w14:paraId="06983E20" w14:textId="77777777" w:rsidR="00FC236A" w:rsidRDefault="00FC236A" w:rsidP="00FC236A">
            <w:pPr>
              <w:widowControl/>
              <w:spacing w:before="100" w:beforeAutospacing="1" w:after="100" w:afterAutospacing="1"/>
              <w:jc w:val="right"/>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Total signatory scopes or subscopes</w:t>
            </w:r>
          </w:p>
        </w:tc>
        <w:tc>
          <w:tcPr>
            <w:tcW w:w="2642" w:type="dxa"/>
          </w:tcPr>
          <w:p w14:paraId="199415AA" w14:textId="3BFF9B76" w:rsidR="00FC236A" w:rsidRDefault="00B73DC8" w:rsidP="00235C94">
            <w:pPr>
              <w:widowControl/>
              <w:spacing w:before="100" w:beforeAutospacing="1" w:after="100" w:afterAutospacing="1"/>
              <w:jc w:val="center"/>
              <w:rPr>
                <w:rFonts w:asciiTheme="minorHAnsi" w:eastAsia="Times New Roman" w:hAnsiTheme="minorHAnsi" w:cs="Arial"/>
                <w:color w:val="000000"/>
                <w:lang w:val="en-GB" w:eastAsia="en-GB"/>
              </w:rPr>
            </w:pPr>
            <w:r>
              <w:rPr>
                <w:rFonts w:asciiTheme="minorHAnsi" w:eastAsia="Times New Roman" w:hAnsiTheme="minorHAnsi" w:cs="Arial"/>
                <w:color w:val="000000"/>
                <w:lang w:val="en-GB" w:eastAsia="en-GB"/>
              </w:rPr>
              <w:t>122</w:t>
            </w:r>
          </w:p>
        </w:tc>
      </w:tr>
    </w:tbl>
    <w:p w14:paraId="36002A20" w14:textId="77777777" w:rsidR="007C615A" w:rsidRDefault="007C615A" w:rsidP="007C615A">
      <w:pPr>
        <w:spacing w:after="0"/>
        <w:jc w:val="both"/>
        <w:rPr>
          <w:rFonts w:asciiTheme="minorHAnsi" w:hAnsiTheme="minorHAnsi" w:cs="Arial"/>
          <w:lang w:val="en-US"/>
        </w:rPr>
      </w:pPr>
    </w:p>
    <w:p w14:paraId="3F5CE1EB" w14:textId="222953B0" w:rsidR="007C615A" w:rsidRPr="007C615A" w:rsidRDefault="007C615A" w:rsidP="007C615A">
      <w:pPr>
        <w:spacing w:after="0"/>
        <w:jc w:val="both"/>
        <w:rPr>
          <w:rFonts w:asciiTheme="minorHAnsi" w:hAnsiTheme="minorHAnsi" w:cs="Arial"/>
          <w:lang w:val="en-US"/>
        </w:rPr>
      </w:pPr>
      <w:r w:rsidRPr="007C615A">
        <w:rPr>
          <w:rFonts w:asciiTheme="minorHAnsi" w:hAnsiTheme="minorHAnsi" w:cs="Arial"/>
          <w:lang w:val="en-US"/>
        </w:rPr>
        <w:t>Further</w:t>
      </w:r>
      <w:r w:rsidR="003439A0">
        <w:rPr>
          <w:rFonts w:asciiTheme="minorHAnsi" w:hAnsiTheme="minorHAnsi" w:cs="Arial"/>
          <w:lang w:val="en-US"/>
        </w:rPr>
        <w:t xml:space="preserve"> details of the </w:t>
      </w:r>
      <w:r w:rsidRPr="007C615A">
        <w:rPr>
          <w:rFonts w:asciiTheme="minorHAnsi" w:hAnsiTheme="minorHAnsi" w:cs="Arial"/>
          <w:lang w:val="en-US"/>
        </w:rPr>
        <w:t>current signatories to the PAC MLA are atta</w:t>
      </w:r>
      <w:r w:rsidR="00351FF0">
        <w:rPr>
          <w:rFonts w:asciiTheme="minorHAnsi" w:hAnsiTheme="minorHAnsi" w:cs="Arial"/>
          <w:lang w:val="en-US"/>
        </w:rPr>
        <w:t>ched as PAC-EXEC-009 (Issue 1.</w:t>
      </w:r>
      <w:r w:rsidR="00B73DC8">
        <w:rPr>
          <w:rFonts w:asciiTheme="minorHAnsi" w:hAnsiTheme="minorHAnsi" w:cs="Arial"/>
          <w:lang w:val="en-US"/>
        </w:rPr>
        <w:t>21</w:t>
      </w:r>
      <w:r w:rsidRPr="007C615A">
        <w:rPr>
          <w:rFonts w:asciiTheme="minorHAnsi" w:hAnsiTheme="minorHAnsi" w:cs="Arial"/>
          <w:lang w:val="en-US"/>
        </w:rPr>
        <w:t>).</w:t>
      </w:r>
    </w:p>
    <w:p w14:paraId="6953DB78" w14:textId="77777777" w:rsidR="00351FF0" w:rsidRDefault="00351FF0" w:rsidP="00D17D64">
      <w:pPr>
        <w:spacing w:after="0"/>
        <w:jc w:val="both"/>
        <w:rPr>
          <w:rFonts w:asciiTheme="minorHAnsi" w:hAnsiTheme="minorHAnsi" w:cs="Arial"/>
          <w:lang w:val="en-US"/>
        </w:rPr>
      </w:pPr>
    </w:p>
    <w:p w14:paraId="51178866" w14:textId="25DD011B" w:rsidR="00282427" w:rsidRDefault="00282427" w:rsidP="00D17D64">
      <w:pPr>
        <w:spacing w:after="0"/>
        <w:jc w:val="both"/>
        <w:rPr>
          <w:rFonts w:asciiTheme="minorHAnsi" w:hAnsiTheme="minorHAnsi" w:cs="Arial"/>
          <w:lang w:val="en-US"/>
        </w:rPr>
      </w:pPr>
      <w:r>
        <w:rPr>
          <w:rFonts w:asciiTheme="minorHAnsi" w:hAnsiTheme="minorHAnsi" w:cs="Arial"/>
          <w:lang w:val="en-US"/>
        </w:rPr>
        <w:t xml:space="preserve">PAC </w:t>
      </w:r>
      <w:r w:rsidR="00E33693">
        <w:rPr>
          <w:rFonts w:asciiTheme="minorHAnsi" w:hAnsiTheme="minorHAnsi" w:cs="Arial"/>
          <w:lang w:val="en-US"/>
        </w:rPr>
        <w:t xml:space="preserve">has agreed to </w:t>
      </w:r>
      <w:r>
        <w:rPr>
          <w:rFonts w:asciiTheme="minorHAnsi" w:hAnsiTheme="minorHAnsi" w:cs="Arial"/>
          <w:lang w:val="en-US"/>
        </w:rPr>
        <w:t xml:space="preserve">add </w:t>
      </w:r>
      <w:r w:rsidR="00B73DC8">
        <w:rPr>
          <w:rFonts w:asciiTheme="minorHAnsi" w:hAnsiTheme="minorHAnsi" w:cs="Arial"/>
          <w:lang w:val="en-US"/>
        </w:rPr>
        <w:t>OH</w:t>
      </w:r>
      <w:r w:rsidR="00F16E4E">
        <w:rPr>
          <w:rFonts w:asciiTheme="minorHAnsi" w:hAnsiTheme="minorHAnsi" w:cs="Arial"/>
          <w:lang w:val="en-US"/>
        </w:rPr>
        <w:t>S</w:t>
      </w:r>
      <w:r w:rsidR="00B73DC8">
        <w:rPr>
          <w:rFonts w:asciiTheme="minorHAnsi" w:hAnsiTheme="minorHAnsi" w:cs="Arial"/>
          <w:lang w:val="en-US"/>
        </w:rPr>
        <w:t>MS, M</w:t>
      </w:r>
      <w:r w:rsidR="00747E96">
        <w:rPr>
          <w:rFonts w:asciiTheme="minorHAnsi" w:hAnsiTheme="minorHAnsi" w:cs="Arial"/>
          <w:lang w:val="en-US"/>
        </w:rPr>
        <w:t>D</w:t>
      </w:r>
      <w:r w:rsidR="00B73DC8">
        <w:rPr>
          <w:rFonts w:asciiTheme="minorHAnsi" w:hAnsiTheme="minorHAnsi" w:cs="Arial"/>
          <w:lang w:val="en-US"/>
        </w:rPr>
        <w:t>QMS, FAMI-QS and Persons IPS</w:t>
      </w:r>
      <w:r>
        <w:rPr>
          <w:rFonts w:asciiTheme="minorHAnsi" w:hAnsiTheme="minorHAnsi" w:cs="Arial"/>
          <w:lang w:val="en-US"/>
        </w:rPr>
        <w:t xml:space="preserve"> as subscopes to its MLA</w:t>
      </w:r>
      <w:r w:rsidR="00B73DC8">
        <w:rPr>
          <w:rFonts w:asciiTheme="minorHAnsi" w:hAnsiTheme="minorHAnsi" w:cs="Arial"/>
          <w:lang w:val="en-US"/>
        </w:rPr>
        <w:t xml:space="preserve">. </w:t>
      </w:r>
    </w:p>
    <w:p w14:paraId="31D3FC2E" w14:textId="77777777" w:rsidR="00B73DC8" w:rsidRDefault="00B73DC8" w:rsidP="00D17D64">
      <w:pPr>
        <w:spacing w:after="0"/>
        <w:jc w:val="both"/>
        <w:rPr>
          <w:rFonts w:asciiTheme="minorHAnsi" w:hAnsiTheme="minorHAnsi" w:cs="Arial"/>
          <w:b/>
          <w:lang w:val="en-US"/>
        </w:rPr>
      </w:pPr>
    </w:p>
    <w:p w14:paraId="5D063F68" w14:textId="77777777" w:rsidR="00747E96" w:rsidRDefault="00747E96" w:rsidP="00D17D64">
      <w:pPr>
        <w:spacing w:after="0"/>
        <w:jc w:val="both"/>
        <w:rPr>
          <w:rFonts w:asciiTheme="minorHAnsi" w:hAnsiTheme="minorHAnsi" w:cs="Arial"/>
          <w:b/>
          <w:lang w:val="en-US"/>
        </w:rPr>
      </w:pPr>
    </w:p>
    <w:p w14:paraId="242FE68C" w14:textId="3EABB9DE" w:rsidR="006B41E9" w:rsidRDefault="006B41E9" w:rsidP="00D17D64">
      <w:pPr>
        <w:spacing w:after="0"/>
        <w:jc w:val="both"/>
        <w:rPr>
          <w:rFonts w:asciiTheme="minorHAnsi" w:hAnsiTheme="minorHAnsi" w:cs="Arial"/>
          <w:b/>
          <w:lang w:val="en-US"/>
        </w:rPr>
      </w:pPr>
      <w:r>
        <w:rPr>
          <w:rFonts w:asciiTheme="minorHAnsi" w:hAnsiTheme="minorHAnsi" w:cs="Arial"/>
          <w:b/>
          <w:lang w:val="en-US"/>
        </w:rPr>
        <w:t>PAC Office Holders</w:t>
      </w:r>
    </w:p>
    <w:p w14:paraId="5CAC4B18" w14:textId="77777777" w:rsidR="006B41E9" w:rsidRDefault="006B41E9" w:rsidP="00D17D64">
      <w:pPr>
        <w:spacing w:after="0"/>
        <w:jc w:val="both"/>
        <w:rPr>
          <w:rFonts w:asciiTheme="minorHAnsi" w:hAnsiTheme="minorHAnsi" w:cs="Arial"/>
          <w:b/>
          <w:lang w:val="en-US"/>
        </w:rPr>
      </w:pPr>
    </w:p>
    <w:p w14:paraId="58C9C770" w14:textId="54FB8852" w:rsidR="007C54E2" w:rsidRDefault="006B41E9" w:rsidP="00D17D64">
      <w:pPr>
        <w:spacing w:after="0"/>
        <w:jc w:val="both"/>
        <w:rPr>
          <w:rFonts w:asciiTheme="minorHAnsi" w:hAnsiTheme="minorHAnsi" w:cs="Arial"/>
          <w:lang w:val="en-US"/>
        </w:rPr>
      </w:pPr>
      <w:r w:rsidRPr="006B41E9">
        <w:rPr>
          <w:rFonts w:asciiTheme="minorHAnsi" w:hAnsiTheme="minorHAnsi" w:cs="Arial"/>
          <w:lang w:val="en-US"/>
        </w:rPr>
        <w:t xml:space="preserve">The current PAC office holders </w:t>
      </w:r>
      <w:r w:rsidR="007C54E2">
        <w:rPr>
          <w:rFonts w:asciiTheme="minorHAnsi" w:hAnsiTheme="minorHAnsi" w:cs="Arial"/>
          <w:lang w:val="en-US"/>
        </w:rPr>
        <w:t>are:</w:t>
      </w:r>
    </w:p>
    <w:p w14:paraId="4FF4E6DB" w14:textId="77777777" w:rsidR="00D14817" w:rsidRDefault="00D14817" w:rsidP="00D17D64">
      <w:pPr>
        <w:spacing w:after="0"/>
        <w:jc w:val="both"/>
        <w:rPr>
          <w:rFonts w:asciiTheme="minorHAnsi" w:hAnsiTheme="minorHAnsi" w:cs="Arial"/>
          <w:lang w:val="en-US"/>
        </w:rPr>
      </w:pPr>
    </w:p>
    <w:p w14:paraId="0149513B" w14:textId="77777777" w:rsidR="007C54E2" w:rsidRPr="00F174FF" w:rsidRDefault="00D14817" w:rsidP="00D17D64">
      <w:pPr>
        <w:spacing w:after="0"/>
        <w:jc w:val="both"/>
        <w:rPr>
          <w:rFonts w:asciiTheme="minorHAnsi" w:hAnsiTheme="minorHAnsi" w:cs="Arial"/>
          <w:u w:val="single"/>
          <w:lang w:val="en-US"/>
        </w:rPr>
      </w:pPr>
      <w:r w:rsidRPr="00F174FF">
        <w:rPr>
          <w:rFonts w:asciiTheme="minorHAnsi" w:hAnsiTheme="minorHAnsi" w:cs="Arial"/>
          <w:u w:val="single"/>
          <w:lang w:val="en-US"/>
        </w:rPr>
        <w:lastRenderedPageBreak/>
        <w:t>Executive Committee (EC)</w:t>
      </w:r>
    </w:p>
    <w:p w14:paraId="74BDE699" w14:textId="77777777" w:rsidR="007C54E2" w:rsidRPr="007C54E2" w:rsidRDefault="007C54E2" w:rsidP="00F174FF">
      <w:pPr>
        <w:spacing w:after="0"/>
        <w:rPr>
          <w:rFonts w:asciiTheme="minorHAnsi" w:hAnsiTheme="minorHAnsi" w:cs="Arial"/>
          <w:lang w:val="en-US"/>
        </w:rPr>
      </w:pPr>
      <w:r w:rsidRPr="007C54E2">
        <w:rPr>
          <w:rFonts w:asciiTheme="minorHAnsi" w:hAnsiTheme="minorHAnsi" w:cs="Arial"/>
          <w:lang w:val="en-US"/>
        </w:rPr>
        <w:t>Ms.</w:t>
      </w:r>
      <w:r w:rsidR="00D14817">
        <w:rPr>
          <w:rFonts w:asciiTheme="minorHAnsi" w:hAnsiTheme="minorHAnsi" w:cs="Arial"/>
          <w:lang w:val="en-US"/>
        </w:rPr>
        <w:t xml:space="preserve"> </w:t>
      </w:r>
      <w:r w:rsidRPr="007C54E2">
        <w:rPr>
          <w:rFonts w:asciiTheme="minorHAnsi" w:hAnsiTheme="minorHAnsi" w:cs="Arial"/>
          <w:lang w:val="en-US"/>
        </w:rPr>
        <w:t>Chang</w:t>
      </w:r>
      <w:r w:rsidR="00D14817">
        <w:rPr>
          <w:rFonts w:asciiTheme="minorHAnsi" w:hAnsiTheme="minorHAnsi" w:cs="Arial"/>
          <w:lang w:val="en-US"/>
        </w:rPr>
        <w:t xml:space="preserve"> </w:t>
      </w:r>
      <w:r w:rsidRPr="007C54E2">
        <w:rPr>
          <w:rFonts w:asciiTheme="minorHAnsi" w:hAnsiTheme="minorHAnsi" w:cs="Arial"/>
          <w:lang w:val="en-US"/>
        </w:rPr>
        <w:t>Kwei Fern</w:t>
      </w:r>
      <w:r w:rsidR="00D14817">
        <w:rPr>
          <w:rFonts w:asciiTheme="minorHAnsi" w:hAnsiTheme="minorHAnsi" w:cs="Arial"/>
          <w:lang w:val="en-US"/>
        </w:rPr>
        <w:t xml:space="preserve">, SAC </w:t>
      </w:r>
      <w:r w:rsidR="00155953">
        <w:rPr>
          <w:rFonts w:asciiTheme="minorHAnsi" w:hAnsiTheme="minorHAnsi" w:cs="Arial"/>
          <w:lang w:val="en-US"/>
        </w:rPr>
        <w:t>(</w:t>
      </w:r>
      <w:r w:rsidR="00D14817">
        <w:rPr>
          <w:rFonts w:asciiTheme="minorHAnsi" w:hAnsiTheme="minorHAnsi" w:cs="Arial"/>
          <w:lang w:val="en-US"/>
        </w:rPr>
        <w:t>Singapore</w:t>
      </w:r>
      <w:r w:rsidR="00155953">
        <w:rPr>
          <w:rFonts w:asciiTheme="minorHAnsi" w:hAnsiTheme="minorHAnsi" w:cs="Arial"/>
          <w:lang w:val="en-US"/>
        </w:rPr>
        <w:t>)</w:t>
      </w:r>
      <w:r w:rsidR="00D14817">
        <w:rPr>
          <w:rFonts w:asciiTheme="minorHAnsi" w:hAnsiTheme="minorHAnsi" w:cs="Arial"/>
          <w:lang w:val="en-US"/>
        </w:rPr>
        <w:tab/>
        <w:t>PAC Chairperson</w:t>
      </w:r>
    </w:p>
    <w:p w14:paraId="34447531" w14:textId="4BA03FC1" w:rsidR="007C54E2" w:rsidRPr="007C54E2" w:rsidRDefault="007C54E2" w:rsidP="00F174FF">
      <w:pPr>
        <w:spacing w:after="0"/>
        <w:rPr>
          <w:rFonts w:asciiTheme="minorHAnsi" w:hAnsiTheme="minorHAnsi" w:cs="Arial"/>
          <w:lang w:val="en-US"/>
        </w:rPr>
      </w:pPr>
      <w:r w:rsidRPr="007C54E2">
        <w:rPr>
          <w:rFonts w:asciiTheme="minorHAnsi" w:hAnsiTheme="minorHAnsi" w:cs="Arial"/>
          <w:lang w:val="en-US"/>
        </w:rPr>
        <w:t>Mr.</w:t>
      </w:r>
      <w:r w:rsidR="00D14817">
        <w:rPr>
          <w:rFonts w:asciiTheme="minorHAnsi" w:hAnsiTheme="minorHAnsi" w:cs="Arial"/>
          <w:lang w:val="en-US"/>
        </w:rPr>
        <w:t xml:space="preserve"> </w:t>
      </w:r>
      <w:r w:rsidR="00155F25" w:rsidRPr="007C54E2">
        <w:rPr>
          <w:rFonts w:asciiTheme="minorHAnsi" w:hAnsiTheme="minorHAnsi" w:cs="Arial"/>
          <w:lang w:val="en-US"/>
        </w:rPr>
        <w:t xml:space="preserve">Ekanit </w:t>
      </w:r>
      <w:r w:rsidR="00155F25">
        <w:rPr>
          <w:rFonts w:asciiTheme="minorHAnsi" w:hAnsiTheme="minorHAnsi" w:cs="Arial"/>
          <w:lang w:val="en-US"/>
        </w:rPr>
        <w:t>Ramyanon</w:t>
      </w:r>
      <w:r w:rsidR="00D14817">
        <w:rPr>
          <w:rFonts w:asciiTheme="minorHAnsi" w:hAnsiTheme="minorHAnsi" w:cs="Arial"/>
          <w:lang w:val="en-US"/>
        </w:rPr>
        <w:t xml:space="preserve">, NSC </w:t>
      </w:r>
      <w:r w:rsidR="00155953">
        <w:rPr>
          <w:rFonts w:asciiTheme="minorHAnsi" w:hAnsiTheme="minorHAnsi" w:cs="Arial"/>
          <w:lang w:val="en-US"/>
        </w:rPr>
        <w:t>(</w:t>
      </w:r>
      <w:r w:rsidR="00D14817">
        <w:rPr>
          <w:rFonts w:asciiTheme="minorHAnsi" w:hAnsiTheme="minorHAnsi" w:cs="Arial"/>
          <w:lang w:val="en-US"/>
        </w:rPr>
        <w:t>Thailand</w:t>
      </w:r>
      <w:r w:rsidR="00155953">
        <w:rPr>
          <w:rFonts w:asciiTheme="minorHAnsi" w:hAnsiTheme="minorHAnsi" w:cs="Arial"/>
          <w:lang w:val="en-US"/>
        </w:rPr>
        <w:t>)</w:t>
      </w:r>
      <w:r w:rsidR="00D14817">
        <w:rPr>
          <w:rFonts w:asciiTheme="minorHAnsi" w:hAnsiTheme="minorHAnsi" w:cs="Arial"/>
          <w:lang w:val="en-US"/>
        </w:rPr>
        <w:tab/>
      </w:r>
      <w:r w:rsidR="00D14817" w:rsidRPr="007C54E2">
        <w:rPr>
          <w:rFonts w:asciiTheme="minorHAnsi" w:hAnsiTheme="minorHAnsi" w:cs="Arial"/>
          <w:lang w:val="en-US"/>
        </w:rPr>
        <w:t>PAC Vice-Chairperson</w:t>
      </w:r>
    </w:p>
    <w:p w14:paraId="4150B6B0" w14:textId="4D7C980B" w:rsidR="007C54E2" w:rsidRPr="007C54E2" w:rsidRDefault="007C54E2" w:rsidP="00F174FF">
      <w:pPr>
        <w:spacing w:after="0"/>
        <w:rPr>
          <w:rFonts w:asciiTheme="minorHAnsi" w:hAnsiTheme="minorHAnsi" w:cs="Arial"/>
          <w:lang w:val="en-US"/>
        </w:rPr>
      </w:pPr>
      <w:r w:rsidRPr="007C54E2">
        <w:rPr>
          <w:rFonts w:asciiTheme="minorHAnsi" w:hAnsiTheme="minorHAnsi" w:cs="Arial"/>
          <w:lang w:val="en-US"/>
        </w:rPr>
        <w:t>Mr.</w:t>
      </w:r>
      <w:r w:rsidR="00D14817">
        <w:rPr>
          <w:rFonts w:asciiTheme="minorHAnsi" w:hAnsiTheme="minorHAnsi" w:cs="Arial"/>
          <w:lang w:val="en-US"/>
        </w:rPr>
        <w:t xml:space="preserve"> </w:t>
      </w:r>
      <w:r w:rsidR="00155F25" w:rsidRPr="007C54E2">
        <w:rPr>
          <w:rFonts w:asciiTheme="minorHAnsi" w:hAnsiTheme="minorHAnsi" w:cs="Arial"/>
          <w:lang w:val="en-US"/>
        </w:rPr>
        <w:t xml:space="preserve">Reinaldo </w:t>
      </w:r>
      <w:r w:rsidRPr="007C54E2">
        <w:rPr>
          <w:rFonts w:asciiTheme="minorHAnsi" w:hAnsiTheme="minorHAnsi" w:cs="Arial"/>
          <w:lang w:val="en-US"/>
        </w:rPr>
        <w:t>Figueiredo</w:t>
      </w:r>
      <w:r w:rsidRPr="007C54E2">
        <w:rPr>
          <w:rFonts w:asciiTheme="minorHAnsi" w:hAnsiTheme="minorHAnsi" w:cs="Arial"/>
          <w:lang w:val="en-US"/>
        </w:rPr>
        <w:tab/>
      </w:r>
      <w:r w:rsidR="00D14817">
        <w:rPr>
          <w:rFonts w:asciiTheme="minorHAnsi" w:hAnsiTheme="minorHAnsi" w:cs="Arial"/>
          <w:lang w:val="en-US"/>
        </w:rPr>
        <w:t xml:space="preserve">, ANSI </w:t>
      </w:r>
      <w:r w:rsidR="00155953">
        <w:rPr>
          <w:rFonts w:asciiTheme="minorHAnsi" w:hAnsiTheme="minorHAnsi" w:cs="Arial"/>
          <w:lang w:val="en-US"/>
        </w:rPr>
        <w:t>(</w:t>
      </w:r>
      <w:r w:rsidR="00D14817">
        <w:rPr>
          <w:rFonts w:asciiTheme="minorHAnsi" w:hAnsiTheme="minorHAnsi" w:cs="Arial"/>
          <w:lang w:val="en-US"/>
        </w:rPr>
        <w:t>USA</w:t>
      </w:r>
      <w:r w:rsidR="00155953">
        <w:rPr>
          <w:rFonts w:asciiTheme="minorHAnsi" w:hAnsiTheme="minorHAnsi" w:cs="Arial"/>
          <w:lang w:val="en-US"/>
        </w:rPr>
        <w:t>)</w:t>
      </w:r>
      <w:r w:rsidR="00D14817">
        <w:rPr>
          <w:rFonts w:asciiTheme="minorHAnsi" w:hAnsiTheme="minorHAnsi" w:cs="Arial"/>
          <w:lang w:val="en-US"/>
        </w:rPr>
        <w:tab/>
        <w:t>Member</w:t>
      </w:r>
    </w:p>
    <w:p w14:paraId="507D4844" w14:textId="7B41F768" w:rsidR="007C54E2" w:rsidRPr="007C54E2" w:rsidRDefault="007C54E2" w:rsidP="00F174FF">
      <w:pPr>
        <w:spacing w:after="0"/>
        <w:rPr>
          <w:rFonts w:asciiTheme="minorHAnsi" w:hAnsiTheme="minorHAnsi" w:cs="Arial"/>
          <w:lang w:val="en-US"/>
        </w:rPr>
      </w:pPr>
      <w:r w:rsidRPr="007C54E2">
        <w:rPr>
          <w:rFonts w:asciiTheme="minorHAnsi" w:hAnsiTheme="minorHAnsi" w:cs="Arial"/>
          <w:lang w:val="en-US"/>
        </w:rPr>
        <w:t>Mr.</w:t>
      </w:r>
      <w:r w:rsidR="00D14817">
        <w:rPr>
          <w:rFonts w:asciiTheme="minorHAnsi" w:hAnsiTheme="minorHAnsi" w:cs="Arial"/>
          <w:lang w:val="en-US"/>
        </w:rPr>
        <w:t xml:space="preserve"> </w:t>
      </w:r>
      <w:r w:rsidR="00155F25" w:rsidRPr="007C54E2">
        <w:rPr>
          <w:rFonts w:asciiTheme="minorHAnsi" w:hAnsiTheme="minorHAnsi" w:cs="Arial"/>
          <w:lang w:val="en-US"/>
        </w:rPr>
        <w:t>Anil</w:t>
      </w:r>
      <w:r w:rsidR="00155F25">
        <w:rPr>
          <w:rFonts w:asciiTheme="minorHAnsi" w:hAnsiTheme="minorHAnsi" w:cs="Arial"/>
          <w:lang w:val="en-US"/>
        </w:rPr>
        <w:t xml:space="preserve"> </w:t>
      </w:r>
      <w:r w:rsidR="00D14817">
        <w:rPr>
          <w:rFonts w:asciiTheme="minorHAnsi" w:hAnsiTheme="minorHAnsi" w:cs="Arial"/>
          <w:lang w:val="en-US"/>
        </w:rPr>
        <w:t>Jauhri, NABCB</w:t>
      </w:r>
      <w:r w:rsidR="00155953">
        <w:rPr>
          <w:rFonts w:asciiTheme="minorHAnsi" w:hAnsiTheme="minorHAnsi" w:cs="Arial"/>
          <w:lang w:val="en-US"/>
        </w:rPr>
        <w:t xml:space="preserve"> (</w:t>
      </w:r>
      <w:r w:rsidR="00D14817">
        <w:rPr>
          <w:rFonts w:asciiTheme="minorHAnsi" w:hAnsiTheme="minorHAnsi" w:cs="Arial"/>
          <w:lang w:val="en-US"/>
        </w:rPr>
        <w:t>India</w:t>
      </w:r>
      <w:r w:rsidR="00155953">
        <w:rPr>
          <w:rFonts w:asciiTheme="minorHAnsi" w:hAnsiTheme="minorHAnsi" w:cs="Arial"/>
          <w:lang w:val="en-US"/>
        </w:rPr>
        <w:t>)</w:t>
      </w:r>
      <w:r w:rsidR="00D14817">
        <w:rPr>
          <w:rFonts w:asciiTheme="minorHAnsi" w:hAnsiTheme="minorHAnsi" w:cs="Arial"/>
          <w:lang w:val="en-US"/>
        </w:rPr>
        <w:tab/>
      </w:r>
      <w:r w:rsidR="00D14817">
        <w:rPr>
          <w:rFonts w:asciiTheme="minorHAnsi" w:hAnsiTheme="minorHAnsi" w:cs="Arial"/>
          <w:lang w:val="en-US"/>
        </w:rPr>
        <w:tab/>
        <w:t>Member</w:t>
      </w:r>
    </w:p>
    <w:p w14:paraId="714A39BC" w14:textId="77777777" w:rsidR="007C54E2" w:rsidRPr="007C54E2" w:rsidRDefault="007C54E2" w:rsidP="00F174FF">
      <w:pPr>
        <w:spacing w:after="0"/>
        <w:rPr>
          <w:rFonts w:asciiTheme="minorHAnsi" w:hAnsiTheme="minorHAnsi" w:cs="Arial"/>
          <w:lang w:val="en-US"/>
        </w:rPr>
      </w:pPr>
      <w:r w:rsidRPr="007C54E2">
        <w:rPr>
          <w:rFonts w:asciiTheme="minorHAnsi" w:hAnsiTheme="minorHAnsi" w:cs="Arial"/>
          <w:lang w:val="en-US"/>
        </w:rPr>
        <w:t>Mr.</w:t>
      </w:r>
      <w:r w:rsidR="00D14817">
        <w:rPr>
          <w:rFonts w:asciiTheme="minorHAnsi" w:hAnsiTheme="minorHAnsi" w:cs="Arial"/>
          <w:lang w:val="en-US"/>
        </w:rPr>
        <w:t xml:space="preserve"> </w:t>
      </w:r>
      <w:r w:rsidRPr="007C54E2">
        <w:rPr>
          <w:rFonts w:asciiTheme="minorHAnsi" w:hAnsiTheme="minorHAnsi" w:cs="Arial"/>
          <w:lang w:val="en-US"/>
        </w:rPr>
        <w:t>Li</w:t>
      </w:r>
      <w:r w:rsidR="00D14817">
        <w:rPr>
          <w:rFonts w:asciiTheme="minorHAnsi" w:hAnsiTheme="minorHAnsi" w:cs="Arial"/>
          <w:lang w:val="en-US"/>
        </w:rPr>
        <w:t xml:space="preserve"> </w:t>
      </w:r>
      <w:r w:rsidRPr="007C54E2">
        <w:rPr>
          <w:rFonts w:asciiTheme="minorHAnsi" w:hAnsiTheme="minorHAnsi" w:cs="Arial"/>
          <w:lang w:val="en-US"/>
        </w:rPr>
        <w:t>Bruce</w:t>
      </w:r>
      <w:r w:rsidR="00D14817">
        <w:rPr>
          <w:rFonts w:asciiTheme="minorHAnsi" w:hAnsiTheme="minorHAnsi" w:cs="Arial"/>
          <w:lang w:val="en-US"/>
        </w:rPr>
        <w:t xml:space="preserve">, TAF </w:t>
      </w:r>
      <w:r w:rsidR="00155953">
        <w:rPr>
          <w:rFonts w:asciiTheme="minorHAnsi" w:hAnsiTheme="minorHAnsi" w:cs="Arial"/>
          <w:lang w:val="en-US"/>
        </w:rPr>
        <w:t>(</w:t>
      </w:r>
      <w:r w:rsidR="00D14817">
        <w:rPr>
          <w:rFonts w:asciiTheme="minorHAnsi" w:hAnsiTheme="minorHAnsi" w:cs="Arial"/>
          <w:lang w:val="en-US"/>
        </w:rPr>
        <w:t>Chinese Taipei</w:t>
      </w:r>
      <w:r w:rsidR="00155953">
        <w:rPr>
          <w:rFonts w:asciiTheme="minorHAnsi" w:hAnsiTheme="minorHAnsi" w:cs="Arial"/>
          <w:lang w:val="en-US"/>
        </w:rPr>
        <w:t>)</w:t>
      </w:r>
      <w:r w:rsidR="00D14817">
        <w:rPr>
          <w:rFonts w:asciiTheme="minorHAnsi" w:hAnsiTheme="minorHAnsi" w:cs="Arial"/>
          <w:lang w:val="en-US"/>
        </w:rPr>
        <w:tab/>
        <w:t>Member</w:t>
      </w:r>
    </w:p>
    <w:p w14:paraId="4795C3C1" w14:textId="61F8A7B4" w:rsidR="007C54E2" w:rsidRPr="007C54E2" w:rsidRDefault="007C54E2" w:rsidP="00F174FF">
      <w:pPr>
        <w:spacing w:after="0"/>
        <w:rPr>
          <w:rFonts w:asciiTheme="minorHAnsi" w:hAnsiTheme="minorHAnsi" w:cs="Arial"/>
          <w:lang w:val="en-US"/>
        </w:rPr>
      </w:pPr>
      <w:r w:rsidRPr="007C54E2">
        <w:rPr>
          <w:rFonts w:asciiTheme="minorHAnsi" w:hAnsiTheme="minorHAnsi" w:cs="Arial"/>
          <w:lang w:val="en-US"/>
        </w:rPr>
        <w:t>Mr.</w:t>
      </w:r>
      <w:r w:rsidR="00D14817">
        <w:rPr>
          <w:rFonts w:asciiTheme="minorHAnsi" w:hAnsiTheme="minorHAnsi" w:cs="Arial"/>
          <w:lang w:val="en-US"/>
        </w:rPr>
        <w:t xml:space="preserve"> </w:t>
      </w:r>
      <w:r w:rsidR="00155F25" w:rsidRPr="007C54E2">
        <w:rPr>
          <w:rFonts w:asciiTheme="minorHAnsi" w:hAnsiTheme="minorHAnsi" w:cs="Arial"/>
          <w:lang w:val="en-US"/>
        </w:rPr>
        <w:t xml:space="preserve">Brahim </w:t>
      </w:r>
      <w:r w:rsidRPr="007C54E2">
        <w:rPr>
          <w:rFonts w:asciiTheme="minorHAnsi" w:hAnsiTheme="minorHAnsi" w:cs="Arial"/>
          <w:lang w:val="en-US"/>
        </w:rPr>
        <w:t>Houla</w:t>
      </w:r>
      <w:r w:rsidR="00D14817">
        <w:rPr>
          <w:rFonts w:asciiTheme="minorHAnsi" w:hAnsiTheme="minorHAnsi" w:cs="Arial"/>
          <w:lang w:val="en-US"/>
        </w:rPr>
        <w:t xml:space="preserve">, GAC </w:t>
      </w:r>
      <w:r w:rsidR="00155953">
        <w:rPr>
          <w:rFonts w:asciiTheme="minorHAnsi" w:hAnsiTheme="minorHAnsi" w:cs="Arial"/>
          <w:lang w:val="en-US"/>
        </w:rPr>
        <w:t>(GCC)</w:t>
      </w:r>
      <w:r w:rsidR="00D14817">
        <w:rPr>
          <w:rFonts w:asciiTheme="minorHAnsi" w:hAnsiTheme="minorHAnsi" w:cs="Arial"/>
          <w:lang w:val="en-US"/>
        </w:rPr>
        <w:tab/>
      </w:r>
      <w:r w:rsidR="00D14817">
        <w:rPr>
          <w:rFonts w:asciiTheme="minorHAnsi" w:hAnsiTheme="minorHAnsi" w:cs="Arial"/>
          <w:lang w:val="en-US"/>
        </w:rPr>
        <w:tab/>
        <w:t>Member</w:t>
      </w:r>
    </w:p>
    <w:p w14:paraId="578390AA" w14:textId="77777777" w:rsidR="00D14817" w:rsidRDefault="00D14817" w:rsidP="00F174FF">
      <w:pPr>
        <w:spacing w:after="0"/>
        <w:rPr>
          <w:rFonts w:asciiTheme="minorHAnsi" w:hAnsiTheme="minorHAnsi" w:cs="Arial"/>
          <w:lang w:val="en-US"/>
        </w:rPr>
      </w:pPr>
    </w:p>
    <w:p w14:paraId="6D51A385" w14:textId="47471F67" w:rsidR="007C54E2" w:rsidRPr="007C54E2" w:rsidRDefault="007C54E2" w:rsidP="00F174FF">
      <w:pPr>
        <w:spacing w:after="0"/>
        <w:rPr>
          <w:rFonts w:asciiTheme="minorHAnsi" w:hAnsiTheme="minorHAnsi" w:cs="Arial"/>
          <w:lang w:val="en-US"/>
        </w:rPr>
      </w:pPr>
      <w:r w:rsidRPr="007C54E2">
        <w:rPr>
          <w:rFonts w:asciiTheme="minorHAnsi" w:hAnsiTheme="minorHAnsi" w:cs="Arial"/>
          <w:lang w:val="en-US"/>
        </w:rPr>
        <w:t>Ms.</w:t>
      </w:r>
      <w:r w:rsidR="00D14817">
        <w:rPr>
          <w:rFonts w:asciiTheme="minorHAnsi" w:hAnsiTheme="minorHAnsi" w:cs="Arial"/>
          <w:lang w:val="en-US"/>
        </w:rPr>
        <w:t xml:space="preserve"> </w:t>
      </w:r>
      <w:r w:rsidR="00155F25" w:rsidRPr="007C54E2">
        <w:rPr>
          <w:rFonts w:asciiTheme="minorHAnsi" w:hAnsiTheme="minorHAnsi" w:cs="Arial"/>
          <w:lang w:val="en-US"/>
        </w:rPr>
        <w:t xml:space="preserve">Nakagawa </w:t>
      </w:r>
      <w:r w:rsidRPr="007C54E2">
        <w:rPr>
          <w:rFonts w:asciiTheme="minorHAnsi" w:hAnsiTheme="minorHAnsi" w:cs="Arial"/>
          <w:lang w:val="en-US"/>
        </w:rPr>
        <w:t>Azusa</w:t>
      </w:r>
      <w:r w:rsidR="00155953">
        <w:rPr>
          <w:rFonts w:asciiTheme="minorHAnsi" w:hAnsiTheme="minorHAnsi" w:cs="Arial"/>
          <w:lang w:val="en-US"/>
        </w:rPr>
        <w:t>, JAB (Japan)</w:t>
      </w:r>
      <w:r w:rsidR="00155953">
        <w:rPr>
          <w:rFonts w:asciiTheme="minorHAnsi" w:hAnsiTheme="minorHAnsi" w:cs="Arial"/>
          <w:lang w:val="en-US"/>
        </w:rPr>
        <w:tab/>
        <w:t xml:space="preserve">Chair, </w:t>
      </w:r>
      <w:r w:rsidR="00155953" w:rsidRPr="007C54E2">
        <w:rPr>
          <w:rFonts w:asciiTheme="minorHAnsi" w:hAnsiTheme="minorHAnsi" w:cs="Arial"/>
          <w:lang w:val="en-US"/>
        </w:rPr>
        <w:t>MLA Group</w:t>
      </w:r>
    </w:p>
    <w:p w14:paraId="6FFB1661" w14:textId="77777777" w:rsidR="00155953" w:rsidRDefault="00155953" w:rsidP="00E33693">
      <w:pPr>
        <w:spacing w:after="0"/>
        <w:rPr>
          <w:rFonts w:asciiTheme="minorHAnsi" w:hAnsiTheme="minorHAnsi" w:cs="Arial"/>
          <w:lang w:val="en-US"/>
        </w:rPr>
      </w:pPr>
      <w:r w:rsidRPr="00155953">
        <w:rPr>
          <w:rFonts w:asciiTheme="minorHAnsi" w:hAnsiTheme="minorHAnsi" w:cs="Arial"/>
          <w:lang w:val="en-US"/>
        </w:rPr>
        <w:t>Mr.</w:t>
      </w:r>
      <w:r>
        <w:rPr>
          <w:rFonts w:asciiTheme="minorHAnsi" w:hAnsiTheme="minorHAnsi" w:cs="Arial"/>
          <w:lang w:val="en-US"/>
        </w:rPr>
        <w:t xml:space="preserve"> </w:t>
      </w:r>
      <w:r w:rsidRPr="00155953">
        <w:rPr>
          <w:rFonts w:asciiTheme="minorHAnsi" w:hAnsiTheme="minorHAnsi" w:cs="Arial"/>
          <w:lang w:val="en-US"/>
        </w:rPr>
        <w:t>Yang</w:t>
      </w:r>
      <w:r>
        <w:rPr>
          <w:rFonts w:asciiTheme="minorHAnsi" w:hAnsiTheme="minorHAnsi" w:cs="Arial"/>
          <w:lang w:val="en-US"/>
        </w:rPr>
        <w:t xml:space="preserve"> </w:t>
      </w:r>
      <w:r w:rsidRPr="00155953">
        <w:rPr>
          <w:rFonts w:asciiTheme="minorHAnsi" w:hAnsiTheme="minorHAnsi" w:cs="Arial"/>
          <w:lang w:val="en-US"/>
        </w:rPr>
        <w:t>Fei</w:t>
      </w:r>
      <w:r>
        <w:rPr>
          <w:rFonts w:asciiTheme="minorHAnsi" w:hAnsiTheme="minorHAnsi" w:cs="Arial"/>
          <w:lang w:val="en-US"/>
        </w:rPr>
        <w:t xml:space="preserve">, </w:t>
      </w:r>
      <w:r w:rsidRPr="00155953">
        <w:rPr>
          <w:rFonts w:asciiTheme="minorHAnsi" w:hAnsiTheme="minorHAnsi" w:cs="Arial"/>
          <w:lang w:val="en-US"/>
        </w:rPr>
        <w:t>CNAS (China)</w:t>
      </w:r>
      <w:r>
        <w:rPr>
          <w:rFonts w:asciiTheme="minorHAnsi" w:hAnsiTheme="minorHAnsi" w:cs="Arial"/>
          <w:lang w:val="en-US"/>
        </w:rPr>
        <w:tab/>
      </w:r>
      <w:r>
        <w:rPr>
          <w:rFonts w:asciiTheme="minorHAnsi" w:hAnsiTheme="minorHAnsi" w:cs="Arial"/>
          <w:lang w:val="en-US"/>
        </w:rPr>
        <w:tab/>
        <w:t xml:space="preserve">Chair, Technical Committee </w:t>
      </w:r>
    </w:p>
    <w:p w14:paraId="0E968B31" w14:textId="1604E544" w:rsidR="007C54E2" w:rsidRPr="007C54E2" w:rsidRDefault="00155953" w:rsidP="00E33693">
      <w:pPr>
        <w:spacing w:after="0"/>
        <w:rPr>
          <w:rFonts w:asciiTheme="minorHAnsi" w:hAnsiTheme="minorHAnsi" w:cs="Arial"/>
          <w:lang w:val="en-US"/>
        </w:rPr>
      </w:pPr>
      <w:r w:rsidRPr="007C54E2">
        <w:rPr>
          <w:rFonts w:asciiTheme="minorHAnsi" w:hAnsiTheme="minorHAnsi" w:cs="Arial"/>
          <w:lang w:val="en-US"/>
        </w:rPr>
        <w:t>Mr.</w:t>
      </w:r>
      <w:r>
        <w:rPr>
          <w:rFonts w:asciiTheme="minorHAnsi" w:hAnsiTheme="minorHAnsi" w:cs="Arial"/>
          <w:lang w:val="en-US"/>
        </w:rPr>
        <w:t xml:space="preserve"> </w:t>
      </w:r>
      <w:r w:rsidR="00155F25" w:rsidRPr="007C54E2">
        <w:rPr>
          <w:rFonts w:asciiTheme="minorHAnsi" w:hAnsiTheme="minorHAnsi" w:cs="Arial"/>
          <w:lang w:val="en-US"/>
        </w:rPr>
        <w:t xml:space="preserve">Brahim </w:t>
      </w:r>
      <w:r w:rsidRPr="007C54E2">
        <w:rPr>
          <w:rFonts w:asciiTheme="minorHAnsi" w:hAnsiTheme="minorHAnsi" w:cs="Arial"/>
          <w:lang w:val="en-US"/>
        </w:rPr>
        <w:t>Houla</w:t>
      </w:r>
      <w:r>
        <w:rPr>
          <w:rFonts w:asciiTheme="minorHAnsi" w:hAnsiTheme="minorHAnsi" w:cs="Arial"/>
          <w:lang w:val="en-US"/>
        </w:rPr>
        <w:t>, GAC (GCC)</w:t>
      </w:r>
      <w:r>
        <w:rPr>
          <w:rFonts w:asciiTheme="minorHAnsi" w:hAnsiTheme="minorHAnsi" w:cs="Arial"/>
          <w:lang w:val="en-US"/>
        </w:rPr>
        <w:tab/>
      </w:r>
      <w:r>
        <w:rPr>
          <w:rFonts w:asciiTheme="minorHAnsi" w:hAnsiTheme="minorHAnsi" w:cs="Arial"/>
          <w:lang w:val="en-US"/>
        </w:rPr>
        <w:tab/>
        <w:t xml:space="preserve">Chair, </w:t>
      </w:r>
      <w:r w:rsidR="007C54E2" w:rsidRPr="007C54E2">
        <w:rPr>
          <w:rFonts w:asciiTheme="minorHAnsi" w:hAnsiTheme="minorHAnsi" w:cs="Arial"/>
          <w:lang w:val="en-US"/>
        </w:rPr>
        <w:t>Ca</w:t>
      </w:r>
      <w:r w:rsidR="00D14817">
        <w:rPr>
          <w:rFonts w:asciiTheme="minorHAnsi" w:hAnsiTheme="minorHAnsi" w:cs="Arial"/>
          <w:lang w:val="en-US"/>
        </w:rPr>
        <w:t>pacity Building Committee (CBC)</w:t>
      </w:r>
    </w:p>
    <w:p w14:paraId="40668555" w14:textId="77777777" w:rsidR="007C54E2" w:rsidRPr="007C54E2" w:rsidRDefault="00155953" w:rsidP="00E33693">
      <w:pPr>
        <w:spacing w:after="0"/>
        <w:rPr>
          <w:rFonts w:asciiTheme="minorHAnsi" w:hAnsiTheme="minorHAnsi" w:cs="Arial"/>
          <w:lang w:val="en-US"/>
        </w:rPr>
      </w:pPr>
      <w:r w:rsidRPr="007C54E2">
        <w:rPr>
          <w:rFonts w:asciiTheme="minorHAnsi" w:hAnsiTheme="minorHAnsi" w:cs="Arial"/>
          <w:lang w:val="en-US"/>
        </w:rPr>
        <w:t>Ms.</w:t>
      </w:r>
      <w:r>
        <w:rPr>
          <w:rFonts w:asciiTheme="minorHAnsi" w:hAnsiTheme="minorHAnsi" w:cs="Arial"/>
          <w:lang w:val="en-US"/>
        </w:rPr>
        <w:t xml:space="preserve"> </w:t>
      </w:r>
      <w:r w:rsidRPr="007C54E2">
        <w:rPr>
          <w:rFonts w:asciiTheme="minorHAnsi" w:hAnsiTheme="minorHAnsi" w:cs="Arial"/>
          <w:lang w:val="en-US"/>
        </w:rPr>
        <w:t>Tominaga</w:t>
      </w:r>
      <w:r>
        <w:rPr>
          <w:rFonts w:asciiTheme="minorHAnsi" w:hAnsiTheme="minorHAnsi" w:cs="Arial"/>
          <w:lang w:val="en-US"/>
        </w:rPr>
        <w:t xml:space="preserve"> </w:t>
      </w:r>
      <w:r w:rsidRPr="007C54E2">
        <w:rPr>
          <w:rFonts w:asciiTheme="minorHAnsi" w:hAnsiTheme="minorHAnsi" w:cs="Arial"/>
          <w:lang w:val="en-US"/>
        </w:rPr>
        <w:t>Noriko</w:t>
      </w:r>
      <w:r>
        <w:rPr>
          <w:rFonts w:asciiTheme="minorHAnsi" w:hAnsiTheme="minorHAnsi" w:cs="Arial"/>
          <w:lang w:val="en-US"/>
        </w:rPr>
        <w:t>,</w:t>
      </w:r>
      <w:r w:rsidRPr="00E33693">
        <w:rPr>
          <w:rFonts w:asciiTheme="minorHAnsi" w:hAnsiTheme="minorHAnsi" w:cs="Arial"/>
          <w:lang w:val="en-US"/>
        </w:rPr>
        <w:t xml:space="preserve"> ISMS-AC (Japan)</w:t>
      </w:r>
      <w:r>
        <w:rPr>
          <w:rFonts w:asciiTheme="minorHAnsi" w:hAnsiTheme="minorHAnsi" w:cs="Arial"/>
          <w:lang w:val="en-US"/>
        </w:rPr>
        <w:tab/>
        <w:t xml:space="preserve">Chair, </w:t>
      </w:r>
      <w:r w:rsidR="007C54E2" w:rsidRPr="007C54E2">
        <w:rPr>
          <w:rFonts w:asciiTheme="minorHAnsi" w:hAnsiTheme="minorHAnsi" w:cs="Arial"/>
          <w:lang w:val="en-US"/>
        </w:rPr>
        <w:t>Communications and Marketing Committee (CMC)</w:t>
      </w:r>
    </w:p>
    <w:p w14:paraId="3815E000" w14:textId="77777777" w:rsidR="00155953" w:rsidRDefault="00155953" w:rsidP="00E33693">
      <w:pPr>
        <w:spacing w:after="0"/>
        <w:rPr>
          <w:rFonts w:asciiTheme="minorHAnsi" w:hAnsiTheme="minorHAnsi" w:cs="Arial"/>
          <w:lang w:val="en-US"/>
        </w:rPr>
      </w:pPr>
    </w:p>
    <w:p w14:paraId="3A3F3CD6" w14:textId="5FF42D9B" w:rsidR="007C54E2" w:rsidRPr="007C54E2" w:rsidRDefault="007C54E2" w:rsidP="00E33693">
      <w:pPr>
        <w:spacing w:after="0"/>
        <w:rPr>
          <w:rFonts w:asciiTheme="minorHAnsi" w:hAnsiTheme="minorHAnsi" w:cs="Arial"/>
          <w:lang w:val="en-US"/>
        </w:rPr>
      </w:pPr>
      <w:r w:rsidRPr="007C54E2">
        <w:rPr>
          <w:rFonts w:asciiTheme="minorHAnsi" w:hAnsiTheme="minorHAnsi" w:cs="Arial"/>
          <w:lang w:val="en-US"/>
        </w:rPr>
        <w:t>Mr.</w:t>
      </w:r>
      <w:r w:rsidR="00155953">
        <w:rPr>
          <w:rFonts w:asciiTheme="minorHAnsi" w:hAnsiTheme="minorHAnsi" w:cs="Arial"/>
          <w:lang w:val="en-US"/>
        </w:rPr>
        <w:t xml:space="preserve"> </w:t>
      </w:r>
      <w:r w:rsidRPr="007C54E2">
        <w:rPr>
          <w:rFonts w:asciiTheme="minorHAnsi" w:hAnsiTheme="minorHAnsi" w:cs="Arial"/>
          <w:lang w:val="en-US"/>
        </w:rPr>
        <w:t>Graeme</w:t>
      </w:r>
      <w:r w:rsidR="00523825">
        <w:rPr>
          <w:rFonts w:asciiTheme="minorHAnsi" w:hAnsiTheme="minorHAnsi" w:cs="Arial"/>
          <w:lang w:val="en-US"/>
        </w:rPr>
        <w:t xml:space="preserve"> Drake</w:t>
      </w:r>
      <w:r w:rsidR="00523825">
        <w:rPr>
          <w:rFonts w:asciiTheme="minorHAnsi" w:hAnsiTheme="minorHAnsi" w:cs="Arial"/>
          <w:lang w:val="en-US"/>
        </w:rPr>
        <w:tab/>
      </w:r>
      <w:r w:rsidR="00155953" w:rsidRPr="00155953">
        <w:rPr>
          <w:rFonts w:asciiTheme="minorHAnsi" w:hAnsiTheme="minorHAnsi" w:cs="Arial"/>
          <w:lang w:val="en-US"/>
        </w:rPr>
        <w:t xml:space="preserve"> </w:t>
      </w:r>
      <w:r w:rsidR="00523825">
        <w:rPr>
          <w:rFonts w:asciiTheme="minorHAnsi" w:hAnsiTheme="minorHAnsi" w:cs="Arial"/>
          <w:lang w:val="en-US"/>
        </w:rPr>
        <w:tab/>
      </w:r>
      <w:r w:rsidR="00523825">
        <w:rPr>
          <w:rFonts w:asciiTheme="minorHAnsi" w:hAnsiTheme="minorHAnsi" w:cs="Arial"/>
          <w:lang w:val="en-US"/>
        </w:rPr>
        <w:tab/>
      </w:r>
      <w:r w:rsidR="00155953" w:rsidRPr="007C54E2">
        <w:rPr>
          <w:rFonts w:asciiTheme="minorHAnsi" w:hAnsiTheme="minorHAnsi" w:cs="Arial"/>
          <w:lang w:val="en-US"/>
        </w:rPr>
        <w:t>PAC Secretary</w:t>
      </w:r>
    </w:p>
    <w:p w14:paraId="270DB99B" w14:textId="77777777" w:rsidR="007C54E2" w:rsidRPr="007C54E2" w:rsidRDefault="00155953" w:rsidP="00E33693">
      <w:pPr>
        <w:spacing w:after="0"/>
        <w:rPr>
          <w:rFonts w:asciiTheme="minorHAnsi" w:hAnsiTheme="minorHAnsi" w:cs="Arial"/>
          <w:lang w:val="en-US"/>
        </w:rPr>
      </w:pPr>
      <w:r>
        <w:rPr>
          <w:rFonts w:asciiTheme="minorHAnsi" w:hAnsiTheme="minorHAnsi" w:cs="Arial"/>
          <w:lang w:val="en-US"/>
        </w:rPr>
        <w:t xml:space="preserve">Mr. </w:t>
      </w:r>
      <w:r w:rsidR="007C54E2" w:rsidRPr="007C54E2">
        <w:rPr>
          <w:rFonts w:asciiTheme="minorHAnsi" w:hAnsiTheme="minorHAnsi" w:cs="Arial"/>
          <w:lang w:val="en-US"/>
        </w:rPr>
        <w:t>Yang</w:t>
      </w:r>
      <w:r>
        <w:rPr>
          <w:rFonts w:asciiTheme="minorHAnsi" w:hAnsiTheme="minorHAnsi" w:cs="Arial"/>
          <w:lang w:val="en-US"/>
        </w:rPr>
        <w:t xml:space="preserve"> </w:t>
      </w:r>
      <w:r w:rsidR="007C54E2" w:rsidRPr="007C54E2">
        <w:rPr>
          <w:rFonts w:asciiTheme="minorHAnsi" w:hAnsiTheme="minorHAnsi" w:cs="Arial"/>
          <w:lang w:val="en-US"/>
        </w:rPr>
        <w:t>Zhe</w:t>
      </w:r>
      <w:r>
        <w:rPr>
          <w:rFonts w:asciiTheme="minorHAnsi" w:hAnsiTheme="minorHAnsi" w:cs="Arial"/>
          <w:lang w:val="en-US"/>
        </w:rPr>
        <w:tab/>
      </w:r>
      <w:r>
        <w:rPr>
          <w:rFonts w:asciiTheme="minorHAnsi" w:hAnsiTheme="minorHAnsi" w:cs="Arial"/>
          <w:lang w:val="en-US"/>
        </w:rPr>
        <w:tab/>
      </w:r>
      <w:r>
        <w:rPr>
          <w:rFonts w:asciiTheme="minorHAnsi" w:hAnsiTheme="minorHAnsi" w:cs="Arial"/>
          <w:lang w:val="en-US"/>
        </w:rPr>
        <w:tab/>
      </w:r>
      <w:r>
        <w:rPr>
          <w:rFonts w:asciiTheme="minorHAnsi" w:hAnsiTheme="minorHAnsi" w:cs="Arial"/>
          <w:lang w:val="en-US"/>
        </w:rPr>
        <w:tab/>
      </w:r>
      <w:r w:rsidRPr="007C54E2">
        <w:rPr>
          <w:rFonts w:asciiTheme="minorHAnsi" w:hAnsiTheme="minorHAnsi" w:cs="Arial"/>
          <w:lang w:val="en-US"/>
        </w:rPr>
        <w:t>Quality Manager</w:t>
      </w:r>
    </w:p>
    <w:p w14:paraId="54963D4F" w14:textId="77777777" w:rsidR="007C54E2" w:rsidRDefault="007C54E2" w:rsidP="00D17D64">
      <w:pPr>
        <w:spacing w:after="0"/>
        <w:jc w:val="both"/>
        <w:rPr>
          <w:rFonts w:asciiTheme="minorHAnsi" w:hAnsiTheme="minorHAnsi" w:cs="Arial"/>
          <w:lang w:val="en-US"/>
        </w:rPr>
      </w:pPr>
    </w:p>
    <w:p w14:paraId="5B4DCE4D" w14:textId="77777777" w:rsidR="005B38BF" w:rsidRPr="005B38BF" w:rsidRDefault="005B38BF" w:rsidP="005B38BF">
      <w:pPr>
        <w:spacing w:after="0"/>
        <w:jc w:val="both"/>
        <w:rPr>
          <w:rFonts w:asciiTheme="minorHAnsi" w:hAnsiTheme="minorHAnsi" w:cs="Arial"/>
          <w:b/>
          <w:lang w:val="en-US"/>
        </w:rPr>
      </w:pPr>
      <w:r w:rsidRPr="005B38BF">
        <w:rPr>
          <w:rFonts w:asciiTheme="minorHAnsi" w:hAnsiTheme="minorHAnsi" w:cs="Arial"/>
          <w:b/>
          <w:lang w:val="en-US"/>
        </w:rPr>
        <w:t>Asia Pacific Accreditation Cooperation (APAC) - New regional accreditation organization to replace APLAC and PAC</w:t>
      </w:r>
    </w:p>
    <w:p w14:paraId="52F04CB1" w14:textId="77777777" w:rsidR="005B38BF" w:rsidRPr="005B38BF" w:rsidRDefault="005B38BF" w:rsidP="005B38BF">
      <w:pPr>
        <w:spacing w:after="0"/>
        <w:jc w:val="both"/>
        <w:rPr>
          <w:rFonts w:asciiTheme="minorHAnsi" w:hAnsiTheme="minorHAnsi" w:cs="Arial"/>
          <w:lang w:val="en-US"/>
        </w:rPr>
      </w:pPr>
    </w:p>
    <w:p w14:paraId="0EA0BDA3" w14:textId="12808718" w:rsidR="005B38BF" w:rsidRPr="005B38BF" w:rsidRDefault="003F0BF0" w:rsidP="005B38BF">
      <w:pPr>
        <w:spacing w:after="0"/>
        <w:jc w:val="both"/>
        <w:rPr>
          <w:rFonts w:asciiTheme="minorHAnsi" w:hAnsiTheme="minorHAnsi" w:cs="Arial"/>
          <w:lang w:val="en-US"/>
        </w:rPr>
      </w:pPr>
      <w:r>
        <w:rPr>
          <w:rFonts w:asciiTheme="minorHAnsi" w:hAnsiTheme="minorHAnsi" w:cs="Arial"/>
          <w:lang w:val="en-US"/>
        </w:rPr>
        <w:t xml:space="preserve">At its Plenary on 8 June 2018, PAC agreed to dissolve by 31 December 2018 and join </w:t>
      </w:r>
      <w:r w:rsidR="005B38BF" w:rsidRPr="005B38BF">
        <w:rPr>
          <w:rFonts w:asciiTheme="minorHAnsi" w:hAnsiTheme="minorHAnsi" w:cs="Arial"/>
          <w:lang w:val="en-US"/>
        </w:rPr>
        <w:t xml:space="preserve">APLAC </w:t>
      </w:r>
      <w:r>
        <w:rPr>
          <w:rFonts w:asciiTheme="minorHAnsi" w:hAnsiTheme="minorHAnsi" w:cs="Arial"/>
          <w:lang w:val="en-US"/>
        </w:rPr>
        <w:t xml:space="preserve">to create a new single regional accreditation association called the </w:t>
      </w:r>
      <w:r w:rsidR="005B38BF" w:rsidRPr="005B38BF">
        <w:rPr>
          <w:rFonts w:asciiTheme="minorHAnsi" w:hAnsiTheme="minorHAnsi" w:cs="Arial"/>
          <w:lang w:val="en-US"/>
        </w:rPr>
        <w:t>Asia Pacific Accreditation Cooperation (APAC)</w:t>
      </w:r>
      <w:r>
        <w:rPr>
          <w:rFonts w:asciiTheme="minorHAnsi" w:hAnsiTheme="minorHAnsi" w:cs="Arial"/>
          <w:lang w:val="en-US"/>
        </w:rPr>
        <w:t>.  APAC is expected to start on</w:t>
      </w:r>
      <w:r w:rsidR="005B38BF" w:rsidRPr="005B38BF">
        <w:rPr>
          <w:rFonts w:asciiTheme="minorHAnsi" w:hAnsiTheme="minorHAnsi" w:cs="Arial"/>
          <w:lang w:val="en-US"/>
        </w:rPr>
        <w:t xml:space="preserve"> 1 January 2019.</w:t>
      </w:r>
      <w:r>
        <w:rPr>
          <w:rFonts w:asciiTheme="minorHAnsi" w:hAnsiTheme="minorHAnsi" w:cs="Arial"/>
          <w:lang w:val="en-US"/>
        </w:rPr>
        <w:t xml:space="preserve">  </w:t>
      </w:r>
      <w:r w:rsidR="005B38BF" w:rsidRPr="005B38BF">
        <w:rPr>
          <w:rFonts w:asciiTheme="minorHAnsi" w:hAnsiTheme="minorHAnsi" w:cs="Arial"/>
          <w:lang w:val="en-US"/>
        </w:rPr>
        <w:t>Arrangements are being made with IAF and ILAC to transition the regional mutual recognition status of APLAC and PAC to the new entity.</w:t>
      </w:r>
    </w:p>
    <w:p w14:paraId="386E2834" w14:textId="77777777" w:rsidR="006B41E9" w:rsidRDefault="006B41E9" w:rsidP="00D17D64">
      <w:pPr>
        <w:spacing w:after="0"/>
        <w:jc w:val="both"/>
        <w:rPr>
          <w:rFonts w:asciiTheme="minorHAnsi" w:hAnsiTheme="minorHAnsi" w:cs="Arial"/>
          <w:b/>
          <w:lang w:val="en-US"/>
        </w:rPr>
      </w:pPr>
    </w:p>
    <w:p w14:paraId="750937F7" w14:textId="77777777" w:rsidR="006B41E9" w:rsidRPr="006B41E9" w:rsidRDefault="006B41E9" w:rsidP="00D17D64">
      <w:pPr>
        <w:spacing w:after="0"/>
        <w:jc w:val="both"/>
        <w:rPr>
          <w:rFonts w:asciiTheme="minorHAnsi" w:hAnsiTheme="minorHAnsi" w:cs="Arial"/>
          <w:b/>
          <w:lang w:val="en-US"/>
        </w:rPr>
      </w:pPr>
      <w:r w:rsidRPr="006B41E9">
        <w:rPr>
          <w:rFonts w:asciiTheme="minorHAnsi" w:hAnsiTheme="minorHAnsi" w:cs="Arial"/>
          <w:b/>
          <w:lang w:val="en-US"/>
        </w:rPr>
        <w:t xml:space="preserve">Capacity </w:t>
      </w:r>
      <w:r>
        <w:rPr>
          <w:rFonts w:asciiTheme="minorHAnsi" w:hAnsiTheme="minorHAnsi" w:cs="Arial"/>
          <w:b/>
          <w:lang w:val="en-US"/>
        </w:rPr>
        <w:t>B</w:t>
      </w:r>
      <w:r w:rsidRPr="006B41E9">
        <w:rPr>
          <w:rFonts w:asciiTheme="minorHAnsi" w:hAnsiTheme="minorHAnsi" w:cs="Arial"/>
          <w:b/>
          <w:lang w:val="en-US"/>
        </w:rPr>
        <w:t>uilding</w:t>
      </w:r>
    </w:p>
    <w:p w14:paraId="1CC1CA93" w14:textId="77777777" w:rsidR="00B90245" w:rsidRDefault="00B90245" w:rsidP="00B90245">
      <w:pPr>
        <w:spacing w:after="0"/>
        <w:jc w:val="both"/>
        <w:rPr>
          <w:rFonts w:asciiTheme="minorHAnsi" w:hAnsiTheme="minorHAnsi" w:cs="Arial"/>
          <w:lang w:val="en-US"/>
        </w:rPr>
      </w:pPr>
    </w:p>
    <w:p w14:paraId="27798289" w14:textId="67CB5625" w:rsidR="00B90245" w:rsidRDefault="00B90245" w:rsidP="00B90245">
      <w:pPr>
        <w:spacing w:after="0"/>
        <w:jc w:val="both"/>
        <w:rPr>
          <w:rFonts w:asciiTheme="minorHAnsi" w:hAnsiTheme="minorHAnsi" w:cs="Arial"/>
          <w:lang w:val="en-US"/>
        </w:rPr>
      </w:pPr>
      <w:r w:rsidRPr="00B90245">
        <w:rPr>
          <w:rFonts w:asciiTheme="minorHAnsi" w:hAnsiTheme="minorHAnsi" w:cs="Arial"/>
          <w:lang w:val="en-US"/>
        </w:rPr>
        <w:t>PAC has an extensive set of capacity building activities</w:t>
      </w:r>
      <w:r w:rsidR="00E71E8F">
        <w:rPr>
          <w:rFonts w:asciiTheme="minorHAnsi" w:hAnsiTheme="minorHAnsi" w:cs="Arial"/>
          <w:lang w:val="en-US"/>
        </w:rPr>
        <w:t xml:space="preserve"> in 2018</w:t>
      </w:r>
      <w:r w:rsidRPr="00B90245">
        <w:rPr>
          <w:rFonts w:asciiTheme="minorHAnsi" w:hAnsiTheme="minorHAnsi" w:cs="Arial"/>
          <w:lang w:val="en-US"/>
        </w:rPr>
        <w:t xml:space="preserve">, including </w:t>
      </w:r>
      <w:r>
        <w:rPr>
          <w:rFonts w:asciiTheme="minorHAnsi" w:hAnsiTheme="minorHAnsi" w:cs="Arial"/>
          <w:lang w:val="en-US"/>
        </w:rPr>
        <w:t>the following:</w:t>
      </w:r>
    </w:p>
    <w:p w14:paraId="196DBF7B" w14:textId="77777777" w:rsidR="00B90245" w:rsidRDefault="00B90245" w:rsidP="00B90245">
      <w:pPr>
        <w:spacing w:after="0"/>
        <w:jc w:val="both"/>
        <w:rPr>
          <w:rFonts w:asciiTheme="minorHAnsi" w:hAnsiTheme="minorHAnsi" w:cs="Arial"/>
          <w:lang w:val="en-US"/>
        </w:rPr>
      </w:pPr>
    </w:p>
    <w:p w14:paraId="6CB1061F" w14:textId="104389DF" w:rsidR="00B90245" w:rsidRPr="00B90245" w:rsidRDefault="00B90245" w:rsidP="00B90245">
      <w:pPr>
        <w:spacing w:after="0"/>
        <w:jc w:val="both"/>
        <w:rPr>
          <w:rFonts w:asciiTheme="minorHAnsi" w:hAnsiTheme="minorHAnsi" w:cs="Arial"/>
          <w:u w:val="single"/>
          <w:lang w:val="en-US"/>
        </w:rPr>
      </w:pPr>
      <w:r w:rsidRPr="00B90245">
        <w:rPr>
          <w:rFonts w:asciiTheme="minorHAnsi" w:hAnsiTheme="minorHAnsi" w:cs="Arial"/>
          <w:u w:val="single"/>
          <w:lang w:val="en-US"/>
        </w:rPr>
        <w:t>ISO/IEC 17011 transition</w:t>
      </w:r>
    </w:p>
    <w:p w14:paraId="0A0CE8F6" w14:textId="77777777" w:rsidR="00B90245" w:rsidRDefault="00B90245" w:rsidP="00B90245">
      <w:pPr>
        <w:spacing w:after="0"/>
        <w:jc w:val="both"/>
        <w:rPr>
          <w:rFonts w:asciiTheme="minorHAnsi" w:hAnsiTheme="minorHAnsi" w:cs="Arial"/>
          <w:lang w:val="en-US"/>
        </w:rPr>
      </w:pPr>
    </w:p>
    <w:p w14:paraId="1CAE559C" w14:textId="260A3280" w:rsidR="00B90245" w:rsidRPr="00B90245" w:rsidRDefault="00B90245" w:rsidP="00B90245">
      <w:pPr>
        <w:numPr>
          <w:ilvl w:val="0"/>
          <w:numId w:val="11"/>
        </w:numPr>
        <w:spacing w:after="0"/>
        <w:jc w:val="both"/>
        <w:rPr>
          <w:rFonts w:asciiTheme="minorHAnsi" w:hAnsiTheme="minorHAnsi" w:cs="Arial"/>
          <w:lang w:val="en-US"/>
        </w:rPr>
      </w:pPr>
      <w:r w:rsidRPr="00B90245">
        <w:rPr>
          <w:rFonts w:asciiTheme="minorHAnsi" w:hAnsiTheme="minorHAnsi" w:cs="Arial"/>
          <w:lang w:val="en-US"/>
        </w:rPr>
        <w:t>2 March 2018</w:t>
      </w:r>
      <w:r w:rsidR="00012BFC">
        <w:rPr>
          <w:rFonts w:asciiTheme="minorHAnsi" w:hAnsiTheme="minorHAnsi" w:cs="Arial"/>
          <w:lang w:val="en-US"/>
        </w:rPr>
        <w:t xml:space="preserve">, </w:t>
      </w:r>
      <w:r w:rsidRPr="00B90245">
        <w:rPr>
          <w:rFonts w:asciiTheme="minorHAnsi" w:hAnsiTheme="minorHAnsi" w:cs="Arial"/>
          <w:lang w:val="en-US"/>
        </w:rPr>
        <w:t>1-day briefing for accreditation body CEOs and Senior Managers</w:t>
      </w:r>
      <w:r w:rsidR="00012BFC">
        <w:rPr>
          <w:rFonts w:asciiTheme="minorHAnsi" w:hAnsiTheme="minorHAnsi" w:cs="Arial"/>
          <w:lang w:val="en-US"/>
        </w:rPr>
        <w:t xml:space="preserve"> in </w:t>
      </w:r>
      <w:r w:rsidR="005B38BF">
        <w:rPr>
          <w:rFonts w:asciiTheme="minorHAnsi" w:hAnsiTheme="minorHAnsi" w:cs="Arial"/>
          <w:lang w:val="en-US"/>
        </w:rPr>
        <w:t>Singapore</w:t>
      </w:r>
    </w:p>
    <w:p w14:paraId="6716F093" w14:textId="450248C2" w:rsidR="00B90245" w:rsidRPr="00B90245" w:rsidRDefault="00B90245" w:rsidP="00B90245">
      <w:pPr>
        <w:numPr>
          <w:ilvl w:val="0"/>
          <w:numId w:val="11"/>
        </w:numPr>
        <w:spacing w:after="0"/>
        <w:jc w:val="both"/>
        <w:rPr>
          <w:rFonts w:asciiTheme="minorHAnsi" w:hAnsiTheme="minorHAnsi" w:cs="Arial"/>
          <w:lang w:val="en-US"/>
        </w:rPr>
      </w:pPr>
      <w:r w:rsidRPr="00B90245">
        <w:rPr>
          <w:rFonts w:asciiTheme="minorHAnsi" w:hAnsiTheme="minorHAnsi" w:cs="Arial"/>
          <w:lang w:val="en-US"/>
        </w:rPr>
        <w:t>4-5 April 2018</w:t>
      </w:r>
      <w:r w:rsidR="00012BFC">
        <w:rPr>
          <w:rFonts w:asciiTheme="minorHAnsi" w:hAnsiTheme="minorHAnsi" w:cs="Arial"/>
          <w:lang w:val="en-US"/>
        </w:rPr>
        <w:t xml:space="preserve">, </w:t>
      </w:r>
      <w:r w:rsidRPr="00B90245">
        <w:rPr>
          <w:rFonts w:asciiTheme="minorHAnsi" w:hAnsiTheme="minorHAnsi" w:cs="Arial"/>
          <w:lang w:val="en-US"/>
        </w:rPr>
        <w:t>2-day 17011 training for accreditation body quality and technical managers</w:t>
      </w:r>
      <w:r w:rsidR="00012BFC" w:rsidRPr="00012BFC">
        <w:rPr>
          <w:rFonts w:asciiTheme="minorHAnsi" w:hAnsiTheme="minorHAnsi" w:cs="Arial"/>
          <w:lang w:val="en-US"/>
        </w:rPr>
        <w:t xml:space="preserve"> </w:t>
      </w:r>
      <w:r w:rsidR="00012BFC" w:rsidRPr="00B90245">
        <w:rPr>
          <w:rFonts w:asciiTheme="minorHAnsi" w:hAnsiTheme="minorHAnsi" w:cs="Arial"/>
          <w:lang w:val="en-US"/>
        </w:rPr>
        <w:t>in Kuala Lumpur</w:t>
      </w:r>
      <w:r w:rsidR="00012BFC">
        <w:rPr>
          <w:rFonts w:asciiTheme="minorHAnsi" w:hAnsiTheme="minorHAnsi" w:cs="Arial"/>
          <w:lang w:val="en-US"/>
        </w:rPr>
        <w:t>, Malaysia</w:t>
      </w:r>
    </w:p>
    <w:p w14:paraId="68A2EBB9" w14:textId="6BCE1BB6" w:rsidR="00012BFC" w:rsidRPr="00B90245" w:rsidRDefault="00012BFC" w:rsidP="00012BFC">
      <w:pPr>
        <w:numPr>
          <w:ilvl w:val="0"/>
          <w:numId w:val="11"/>
        </w:numPr>
        <w:spacing w:after="0"/>
        <w:jc w:val="both"/>
        <w:rPr>
          <w:rFonts w:asciiTheme="minorHAnsi" w:hAnsiTheme="minorHAnsi" w:cs="Arial"/>
          <w:lang w:val="en-US"/>
        </w:rPr>
      </w:pPr>
      <w:r w:rsidRPr="00B90245">
        <w:rPr>
          <w:rFonts w:asciiTheme="minorHAnsi" w:hAnsiTheme="minorHAnsi" w:cs="Arial"/>
          <w:lang w:val="en-US"/>
        </w:rPr>
        <w:t>6-8 May 2018</w:t>
      </w:r>
      <w:r>
        <w:rPr>
          <w:rFonts w:asciiTheme="minorHAnsi" w:hAnsiTheme="minorHAnsi" w:cs="Arial"/>
          <w:lang w:val="en-US"/>
        </w:rPr>
        <w:t xml:space="preserve">, 3-day </w:t>
      </w:r>
      <w:r w:rsidRPr="00B90245">
        <w:rPr>
          <w:rFonts w:asciiTheme="minorHAnsi" w:hAnsiTheme="minorHAnsi" w:cs="Arial"/>
          <w:lang w:val="en-US"/>
        </w:rPr>
        <w:t xml:space="preserve">ISO/IEC 17011 introductory training </w:t>
      </w:r>
      <w:r>
        <w:rPr>
          <w:rFonts w:asciiTheme="minorHAnsi" w:hAnsiTheme="minorHAnsi" w:cs="Arial"/>
          <w:lang w:val="en-US"/>
        </w:rPr>
        <w:t xml:space="preserve">in </w:t>
      </w:r>
      <w:r w:rsidRPr="00B90245">
        <w:rPr>
          <w:rFonts w:asciiTheme="minorHAnsi" w:hAnsiTheme="minorHAnsi" w:cs="Arial"/>
          <w:lang w:val="en-US"/>
        </w:rPr>
        <w:t>Dubai, United Arab Emirates</w:t>
      </w:r>
    </w:p>
    <w:p w14:paraId="186ADA62" w14:textId="2011D6D7" w:rsidR="00B90245" w:rsidRPr="00B90245" w:rsidRDefault="00012BFC" w:rsidP="00B90245">
      <w:pPr>
        <w:numPr>
          <w:ilvl w:val="0"/>
          <w:numId w:val="11"/>
        </w:numPr>
        <w:spacing w:after="0"/>
        <w:jc w:val="both"/>
        <w:rPr>
          <w:rFonts w:asciiTheme="minorHAnsi" w:hAnsiTheme="minorHAnsi" w:cs="Arial"/>
          <w:lang w:val="en-US"/>
        </w:rPr>
      </w:pPr>
      <w:r>
        <w:rPr>
          <w:rFonts w:asciiTheme="minorHAnsi" w:hAnsiTheme="minorHAnsi" w:cs="Arial"/>
          <w:lang w:val="en-US"/>
        </w:rPr>
        <w:t xml:space="preserve">11 </w:t>
      </w:r>
      <w:r w:rsidR="00B90245" w:rsidRPr="00B90245">
        <w:rPr>
          <w:rFonts w:asciiTheme="minorHAnsi" w:hAnsiTheme="minorHAnsi" w:cs="Arial"/>
          <w:lang w:val="en-US"/>
        </w:rPr>
        <w:t>August 201</w:t>
      </w:r>
      <w:r>
        <w:rPr>
          <w:rFonts w:asciiTheme="minorHAnsi" w:hAnsiTheme="minorHAnsi" w:cs="Arial"/>
          <w:lang w:val="en-US"/>
        </w:rPr>
        <w:t xml:space="preserve">8, </w:t>
      </w:r>
      <w:r w:rsidR="00B90245" w:rsidRPr="00B90245">
        <w:rPr>
          <w:rFonts w:asciiTheme="minorHAnsi" w:hAnsiTheme="minorHAnsi" w:cs="Arial"/>
          <w:lang w:val="en-US"/>
        </w:rPr>
        <w:t xml:space="preserve">1-day engagement session on accreditation and ISO/IEC 17011 with </w:t>
      </w:r>
      <w:r>
        <w:rPr>
          <w:rFonts w:asciiTheme="minorHAnsi" w:hAnsiTheme="minorHAnsi" w:cs="Arial"/>
          <w:lang w:val="en-US"/>
        </w:rPr>
        <w:t xml:space="preserve">government </w:t>
      </w:r>
      <w:r w:rsidR="00B90245" w:rsidRPr="00B90245">
        <w:rPr>
          <w:rFonts w:asciiTheme="minorHAnsi" w:hAnsiTheme="minorHAnsi" w:cs="Arial"/>
          <w:lang w:val="en-US"/>
        </w:rPr>
        <w:t>officials</w:t>
      </w:r>
      <w:r w:rsidRPr="00012BFC">
        <w:rPr>
          <w:rFonts w:asciiTheme="minorHAnsi" w:hAnsiTheme="minorHAnsi" w:cs="Arial"/>
          <w:lang w:val="en-US"/>
        </w:rPr>
        <w:t xml:space="preserve"> </w:t>
      </w:r>
      <w:r>
        <w:rPr>
          <w:rFonts w:asciiTheme="minorHAnsi" w:hAnsiTheme="minorHAnsi" w:cs="Arial"/>
          <w:lang w:val="en-US"/>
        </w:rPr>
        <w:t xml:space="preserve">form APEC Member Economies </w:t>
      </w:r>
      <w:r w:rsidRPr="00B90245">
        <w:rPr>
          <w:rFonts w:asciiTheme="minorHAnsi" w:hAnsiTheme="minorHAnsi" w:cs="Arial"/>
          <w:lang w:val="en-US"/>
        </w:rPr>
        <w:t>in Port Moresby, Papua New Guinea</w:t>
      </w:r>
    </w:p>
    <w:p w14:paraId="564898F9" w14:textId="2C51DAA5" w:rsidR="00B90245" w:rsidRDefault="00B90245" w:rsidP="00B90245">
      <w:pPr>
        <w:spacing w:after="0"/>
        <w:jc w:val="both"/>
        <w:rPr>
          <w:rFonts w:asciiTheme="minorHAnsi" w:hAnsiTheme="minorHAnsi" w:cs="Arial"/>
          <w:lang w:val="en-US"/>
        </w:rPr>
      </w:pPr>
    </w:p>
    <w:p w14:paraId="5B3DA509" w14:textId="1C2221FB" w:rsidR="00B90245" w:rsidRPr="00B90245" w:rsidRDefault="00B90245" w:rsidP="00B90245">
      <w:pPr>
        <w:spacing w:after="0"/>
        <w:jc w:val="both"/>
        <w:rPr>
          <w:rFonts w:asciiTheme="minorHAnsi" w:hAnsiTheme="minorHAnsi" w:cs="Arial"/>
          <w:u w:val="single"/>
          <w:lang w:val="en-US"/>
        </w:rPr>
      </w:pPr>
      <w:r w:rsidRPr="00B90245">
        <w:rPr>
          <w:rFonts w:asciiTheme="minorHAnsi" w:hAnsiTheme="minorHAnsi" w:cs="Arial"/>
          <w:u w:val="single"/>
          <w:lang w:val="en-US"/>
        </w:rPr>
        <w:t>ISO/IEC 17011 transition for PAC peer evaluators</w:t>
      </w:r>
    </w:p>
    <w:p w14:paraId="647E5932" w14:textId="77777777" w:rsidR="00B90245" w:rsidRPr="00B90245" w:rsidRDefault="00B90245" w:rsidP="00B90245">
      <w:pPr>
        <w:spacing w:after="0"/>
        <w:jc w:val="both"/>
        <w:rPr>
          <w:rFonts w:asciiTheme="minorHAnsi" w:hAnsiTheme="minorHAnsi" w:cs="Arial"/>
          <w:lang w:val="en-US"/>
        </w:rPr>
      </w:pPr>
    </w:p>
    <w:p w14:paraId="350C0F89" w14:textId="6A505BCF" w:rsidR="00B90245" w:rsidRDefault="00B90245" w:rsidP="00B90245">
      <w:pPr>
        <w:numPr>
          <w:ilvl w:val="0"/>
          <w:numId w:val="12"/>
        </w:numPr>
        <w:spacing w:after="0"/>
        <w:jc w:val="both"/>
        <w:rPr>
          <w:rFonts w:asciiTheme="minorHAnsi" w:hAnsiTheme="minorHAnsi" w:cs="Arial"/>
          <w:lang w:val="en-US"/>
        </w:rPr>
      </w:pPr>
      <w:r w:rsidRPr="00B90245">
        <w:rPr>
          <w:rFonts w:asciiTheme="minorHAnsi" w:hAnsiTheme="minorHAnsi" w:cs="Arial"/>
          <w:lang w:val="en-US"/>
        </w:rPr>
        <w:t>22-23 February 2018, ISO/IEC 17011 peer evaluator training in Jaipur, India</w:t>
      </w:r>
    </w:p>
    <w:p w14:paraId="4E89A4F7" w14:textId="77777777" w:rsidR="00012BFC" w:rsidRDefault="00B90245" w:rsidP="00B90245">
      <w:pPr>
        <w:numPr>
          <w:ilvl w:val="0"/>
          <w:numId w:val="12"/>
        </w:numPr>
        <w:spacing w:after="0"/>
        <w:jc w:val="both"/>
        <w:rPr>
          <w:rFonts w:asciiTheme="minorHAnsi" w:hAnsiTheme="minorHAnsi" w:cs="Arial"/>
          <w:lang w:val="en-US"/>
        </w:rPr>
      </w:pPr>
      <w:r w:rsidRPr="00B90245">
        <w:rPr>
          <w:rFonts w:asciiTheme="minorHAnsi" w:hAnsiTheme="minorHAnsi" w:cs="Arial"/>
          <w:lang w:val="en-US"/>
        </w:rPr>
        <w:t>2-3 June 2018</w:t>
      </w:r>
      <w:r w:rsidR="00012BFC">
        <w:rPr>
          <w:rFonts w:asciiTheme="minorHAnsi" w:hAnsiTheme="minorHAnsi" w:cs="Arial"/>
          <w:lang w:val="en-US"/>
        </w:rPr>
        <w:t>, ISO/IEC 17011 peer evaluator training in Kyoto, Japan</w:t>
      </w:r>
    </w:p>
    <w:p w14:paraId="0AB4975D" w14:textId="77777777" w:rsidR="00012BFC" w:rsidRDefault="00012BFC" w:rsidP="00012BFC">
      <w:pPr>
        <w:spacing w:after="0"/>
        <w:jc w:val="both"/>
        <w:rPr>
          <w:rFonts w:asciiTheme="minorHAnsi" w:hAnsiTheme="minorHAnsi" w:cs="Arial"/>
          <w:lang w:val="en-US"/>
        </w:rPr>
      </w:pPr>
    </w:p>
    <w:p w14:paraId="10C7FEBB" w14:textId="118A88F3" w:rsidR="00B90245" w:rsidRPr="00012BFC" w:rsidRDefault="00B90245" w:rsidP="00012BFC">
      <w:pPr>
        <w:spacing w:after="0"/>
        <w:jc w:val="both"/>
        <w:rPr>
          <w:rFonts w:asciiTheme="minorHAnsi" w:hAnsiTheme="minorHAnsi" w:cs="Arial"/>
          <w:u w:val="single"/>
          <w:lang w:val="en-US"/>
        </w:rPr>
      </w:pPr>
      <w:r w:rsidRPr="00012BFC">
        <w:rPr>
          <w:rFonts w:asciiTheme="minorHAnsi" w:hAnsiTheme="minorHAnsi" w:cs="Arial"/>
          <w:u w:val="single"/>
          <w:lang w:val="en-US"/>
        </w:rPr>
        <w:t>Other capacity building events</w:t>
      </w:r>
    </w:p>
    <w:p w14:paraId="79E39E32" w14:textId="7EB4ACA5" w:rsidR="006F62C0" w:rsidRPr="00B90245" w:rsidRDefault="00E71E8F" w:rsidP="006F62C0">
      <w:pPr>
        <w:numPr>
          <w:ilvl w:val="0"/>
          <w:numId w:val="12"/>
        </w:numPr>
        <w:spacing w:after="0"/>
        <w:jc w:val="both"/>
        <w:rPr>
          <w:rFonts w:asciiTheme="minorHAnsi" w:hAnsiTheme="minorHAnsi" w:cs="Arial"/>
          <w:lang w:val="en-US"/>
        </w:rPr>
      </w:pPr>
      <w:r>
        <w:rPr>
          <w:rFonts w:asciiTheme="minorHAnsi" w:hAnsiTheme="minorHAnsi" w:cs="Arial"/>
          <w:lang w:val="en-US"/>
        </w:rPr>
        <w:t>25-27</w:t>
      </w:r>
      <w:r w:rsidR="006F62C0">
        <w:rPr>
          <w:rFonts w:asciiTheme="minorHAnsi" w:hAnsiTheme="minorHAnsi" w:cs="Arial"/>
          <w:lang w:val="en-US"/>
        </w:rPr>
        <w:t xml:space="preserve"> June, 3-day session on </w:t>
      </w:r>
      <w:r w:rsidR="003F0BF0">
        <w:rPr>
          <w:rFonts w:asciiTheme="minorHAnsi" w:hAnsiTheme="minorHAnsi" w:cs="Arial"/>
          <w:lang w:val="en-US"/>
        </w:rPr>
        <w:t>f</w:t>
      </w:r>
      <w:r w:rsidR="006F62C0" w:rsidRPr="00B90245">
        <w:rPr>
          <w:rFonts w:asciiTheme="minorHAnsi" w:hAnsiTheme="minorHAnsi" w:cs="Arial"/>
          <w:lang w:val="en-US"/>
        </w:rPr>
        <w:t xml:space="preserve">ood safety schemes in </w:t>
      </w:r>
      <w:r w:rsidR="006F62C0">
        <w:rPr>
          <w:rFonts w:asciiTheme="minorHAnsi" w:hAnsiTheme="minorHAnsi" w:cs="Arial"/>
          <w:lang w:val="en-US"/>
        </w:rPr>
        <w:t>Ontario, California,</w:t>
      </w:r>
      <w:r w:rsidR="006F62C0" w:rsidRPr="00B90245">
        <w:rPr>
          <w:rFonts w:asciiTheme="minorHAnsi" w:hAnsiTheme="minorHAnsi" w:cs="Arial"/>
          <w:lang w:val="en-US"/>
        </w:rPr>
        <w:t xml:space="preserve"> United States</w:t>
      </w:r>
    </w:p>
    <w:p w14:paraId="28663FA8" w14:textId="781D771C" w:rsidR="00B90245" w:rsidRPr="00B90245" w:rsidRDefault="00012BFC" w:rsidP="00B90245">
      <w:pPr>
        <w:numPr>
          <w:ilvl w:val="0"/>
          <w:numId w:val="12"/>
        </w:numPr>
        <w:spacing w:after="0"/>
        <w:jc w:val="both"/>
        <w:rPr>
          <w:rFonts w:asciiTheme="minorHAnsi" w:hAnsiTheme="minorHAnsi" w:cs="Arial"/>
          <w:lang w:val="en-US"/>
        </w:rPr>
      </w:pPr>
      <w:r>
        <w:rPr>
          <w:rFonts w:asciiTheme="minorHAnsi" w:hAnsiTheme="minorHAnsi" w:cs="Arial"/>
          <w:lang w:val="en-US"/>
        </w:rPr>
        <w:t>31 July, 1-2 August 2018, 3</w:t>
      </w:r>
      <w:r w:rsidR="005B38BF">
        <w:rPr>
          <w:rFonts w:asciiTheme="minorHAnsi" w:hAnsiTheme="minorHAnsi" w:cs="Arial"/>
          <w:lang w:val="en-US"/>
        </w:rPr>
        <w:t>-</w:t>
      </w:r>
      <w:r>
        <w:rPr>
          <w:rFonts w:asciiTheme="minorHAnsi" w:hAnsiTheme="minorHAnsi" w:cs="Arial"/>
          <w:lang w:val="en-US"/>
        </w:rPr>
        <w:t xml:space="preserve">day session on </w:t>
      </w:r>
      <w:r w:rsidR="00B90245" w:rsidRPr="00B90245">
        <w:rPr>
          <w:rFonts w:asciiTheme="minorHAnsi" w:hAnsiTheme="minorHAnsi" w:cs="Arial"/>
          <w:lang w:val="en-US"/>
        </w:rPr>
        <w:t>ISO 45001 Occupational health and safety management systems certification in Singapore</w:t>
      </w:r>
    </w:p>
    <w:p w14:paraId="75A4DF3A" w14:textId="6C599E7A" w:rsidR="00B90245" w:rsidRPr="00B90245" w:rsidRDefault="005B38BF" w:rsidP="00B90245">
      <w:pPr>
        <w:numPr>
          <w:ilvl w:val="0"/>
          <w:numId w:val="12"/>
        </w:numPr>
        <w:spacing w:after="0"/>
        <w:jc w:val="both"/>
        <w:rPr>
          <w:rFonts w:asciiTheme="minorHAnsi" w:hAnsiTheme="minorHAnsi" w:cs="Arial"/>
          <w:lang w:val="en-US"/>
        </w:rPr>
      </w:pPr>
      <w:r>
        <w:rPr>
          <w:rFonts w:asciiTheme="minorHAnsi" w:hAnsiTheme="minorHAnsi" w:cs="Arial"/>
          <w:lang w:val="en-US"/>
        </w:rPr>
        <w:t xml:space="preserve">31 October, 1-2 November 2018, 3-day session on </w:t>
      </w:r>
      <w:r w:rsidR="00B90245" w:rsidRPr="00B90245">
        <w:rPr>
          <w:rFonts w:asciiTheme="minorHAnsi" w:hAnsiTheme="minorHAnsi" w:cs="Arial"/>
          <w:lang w:val="en-US"/>
        </w:rPr>
        <w:t xml:space="preserve">ISO 13845 Medical device quality </w:t>
      </w:r>
      <w:r w:rsidR="00B90245" w:rsidRPr="00B90245">
        <w:rPr>
          <w:rFonts w:asciiTheme="minorHAnsi" w:hAnsiTheme="minorHAnsi" w:cs="Arial"/>
          <w:lang w:val="en-US"/>
        </w:rPr>
        <w:lastRenderedPageBreak/>
        <w:t>management systems certification</w:t>
      </w:r>
      <w:r>
        <w:rPr>
          <w:rFonts w:asciiTheme="minorHAnsi" w:hAnsiTheme="minorHAnsi" w:cs="Arial"/>
          <w:lang w:val="en-US"/>
        </w:rPr>
        <w:t xml:space="preserve"> in Kuala Lumpur, Malaysia</w:t>
      </w:r>
    </w:p>
    <w:p w14:paraId="5114B40C" w14:textId="1D6F5CBE" w:rsidR="00B90245" w:rsidRPr="00B90245" w:rsidRDefault="005B38BF" w:rsidP="00B90245">
      <w:pPr>
        <w:numPr>
          <w:ilvl w:val="0"/>
          <w:numId w:val="12"/>
        </w:numPr>
        <w:spacing w:after="0"/>
        <w:jc w:val="both"/>
        <w:rPr>
          <w:rFonts w:asciiTheme="minorHAnsi" w:hAnsiTheme="minorHAnsi" w:cs="Arial"/>
          <w:lang w:val="en-US"/>
        </w:rPr>
      </w:pPr>
      <w:r>
        <w:rPr>
          <w:rFonts w:asciiTheme="minorHAnsi" w:hAnsiTheme="minorHAnsi" w:cs="Arial"/>
          <w:lang w:val="en-US"/>
        </w:rPr>
        <w:t xml:space="preserve">17-19 October 2018, 3-day </w:t>
      </w:r>
      <w:r w:rsidR="00B90245" w:rsidRPr="00B90245">
        <w:rPr>
          <w:rFonts w:asciiTheme="minorHAnsi" w:hAnsiTheme="minorHAnsi" w:cs="Arial"/>
          <w:lang w:val="en-US"/>
        </w:rPr>
        <w:t>ISO/IEC 17024 person certification training</w:t>
      </w:r>
      <w:r>
        <w:rPr>
          <w:rFonts w:asciiTheme="minorHAnsi" w:hAnsiTheme="minorHAnsi" w:cs="Arial"/>
          <w:lang w:val="en-US"/>
        </w:rPr>
        <w:t xml:space="preserve"> in Sydney, Australia</w:t>
      </w:r>
    </w:p>
    <w:p w14:paraId="224C137E" w14:textId="36A4C6A9" w:rsidR="00B90245" w:rsidRPr="00B90245" w:rsidRDefault="003F0BF0" w:rsidP="00B90245">
      <w:pPr>
        <w:numPr>
          <w:ilvl w:val="0"/>
          <w:numId w:val="12"/>
        </w:numPr>
        <w:spacing w:after="0"/>
        <w:jc w:val="both"/>
        <w:rPr>
          <w:rFonts w:asciiTheme="minorHAnsi" w:hAnsiTheme="minorHAnsi" w:cs="Arial"/>
          <w:lang w:val="en-US"/>
        </w:rPr>
      </w:pPr>
      <w:r>
        <w:rPr>
          <w:rFonts w:asciiTheme="minorHAnsi" w:hAnsiTheme="minorHAnsi" w:cs="Arial"/>
          <w:lang w:val="en-US"/>
        </w:rPr>
        <w:t>15-17 November 2018, 3-day session on c</w:t>
      </w:r>
      <w:r w:rsidR="00B90245" w:rsidRPr="00B90245">
        <w:rPr>
          <w:rFonts w:asciiTheme="minorHAnsi" w:hAnsiTheme="minorHAnsi" w:cs="Arial"/>
          <w:lang w:val="en-US"/>
        </w:rPr>
        <w:t>ertification of processes in the Philippines</w:t>
      </w:r>
    </w:p>
    <w:p w14:paraId="6C38805B" w14:textId="77777777" w:rsidR="00B90245" w:rsidRPr="00B90245" w:rsidRDefault="00B90245" w:rsidP="00B90245">
      <w:pPr>
        <w:spacing w:after="0"/>
        <w:jc w:val="both"/>
        <w:rPr>
          <w:rFonts w:asciiTheme="minorHAnsi" w:hAnsiTheme="minorHAnsi" w:cs="Arial"/>
          <w:lang w:val="en-US"/>
        </w:rPr>
      </w:pPr>
    </w:p>
    <w:p w14:paraId="4EA11FBD" w14:textId="6372441F" w:rsidR="00B90245" w:rsidRPr="00B90245" w:rsidRDefault="00B90245" w:rsidP="00B90245">
      <w:pPr>
        <w:spacing w:after="0"/>
        <w:jc w:val="both"/>
        <w:rPr>
          <w:rFonts w:asciiTheme="minorHAnsi" w:hAnsiTheme="minorHAnsi" w:cs="Arial"/>
        </w:rPr>
      </w:pPr>
      <w:r w:rsidRPr="00B90245">
        <w:rPr>
          <w:rFonts w:asciiTheme="minorHAnsi" w:hAnsiTheme="minorHAnsi" w:cs="Arial"/>
          <w:lang w:val="en-US"/>
        </w:rPr>
        <w:t xml:space="preserve">Details of all these events are available </w:t>
      </w:r>
      <w:r w:rsidRPr="00B90245">
        <w:rPr>
          <w:rFonts w:asciiTheme="minorHAnsi" w:hAnsiTheme="minorHAnsi" w:cs="Arial"/>
        </w:rPr>
        <w:t xml:space="preserve">on the </w:t>
      </w:r>
      <w:hyperlink r:id="rId9" w:history="1">
        <w:r w:rsidRPr="00B90245">
          <w:rPr>
            <w:rStyle w:val="Lienhypertexte"/>
            <w:rFonts w:asciiTheme="minorHAnsi" w:hAnsiTheme="minorHAnsi" w:cs="Arial"/>
          </w:rPr>
          <w:t>Training</w:t>
        </w:r>
      </w:hyperlink>
      <w:r w:rsidRPr="00B90245">
        <w:rPr>
          <w:rFonts w:asciiTheme="minorHAnsi" w:hAnsiTheme="minorHAnsi" w:cs="Arial"/>
        </w:rPr>
        <w:t xml:space="preserve"> tab on the PAC website (</w:t>
      </w:r>
      <w:hyperlink r:id="rId10" w:history="1">
        <w:r w:rsidR="005B38BF" w:rsidRPr="00BB55B3">
          <w:rPr>
            <w:rStyle w:val="Lienhypertexte"/>
            <w:rFonts w:asciiTheme="minorHAnsi" w:hAnsiTheme="minorHAnsi" w:cs="Arial"/>
          </w:rPr>
          <w:t>www.apec-pac.org/training</w:t>
        </w:r>
      </w:hyperlink>
      <w:r w:rsidRPr="00B90245">
        <w:rPr>
          <w:rFonts w:asciiTheme="minorHAnsi" w:hAnsiTheme="minorHAnsi" w:cs="Arial"/>
        </w:rPr>
        <w:t>).</w:t>
      </w:r>
    </w:p>
    <w:p w14:paraId="78F438F1" w14:textId="77777777" w:rsidR="00B90245" w:rsidRDefault="00B90245" w:rsidP="00D17D64">
      <w:pPr>
        <w:spacing w:after="0"/>
        <w:jc w:val="both"/>
        <w:rPr>
          <w:rFonts w:asciiTheme="minorHAnsi" w:hAnsiTheme="minorHAnsi" w:cs="Arial"/>
          <w:lang w:val="en-US"/>
        </w:rPr>
      </w:pPr>
    </w:p>
    <w:p w14:paraId="22825011" w14:textId="77777777" w:rsidR="006B41E9" w:rsidRPr="006B41E9" w:rsidRDefault="006B41E9" w:rsidP="006B41E9">
      <w:pPr>
        <w:spacing w:after="0"/>
        <w:jc w:val="both"/>
        <w:rPr>
          <w:rFonts w:asciiTheme="minorHAnsi" w:hAnsiTheme="minorHAnsi" w:cs="Arial"/>
          <w:b/>
          <w:lang w:val="en-US"/>
        </w:rPr>
      </w:pPr>
      <w:r w:rsidRPr="006B41E9">
        <w:rPr>
          <w:rFonts w:asciiTheme="minorHAnsi" w:hAnsiTheme="minorHAnsi" w:cs="Arial"/>
          <w:b/>
          <w:lang w:val="en-US"/>
        </w:rPr>
        <w:t xml:space="preserve">Other </w:t>
      </w:r>
      <w:r>
        <w:rPr>
          <w:rFonts w:asciiTheme="minorHAnsi" w:hAnsiTheme="minorHAnsi" w:cs="Arial"/>
          <w:b/>
          <w:lang w:val="en-US"/>
        </w:rPr>
        <w:t>A</w:t>
      </w:r>
      <w:r w:rsidRPr="006B41E9">
        <w:rPr>
          <w:rFonts w:asciiTheme="minorHAnsi" w:hAnsiTheme="minorHAnsi" w:cs="Arial"/>
          <w:b/>
          <w:lang w:val="en-US"/>
        </w:rPr>
        <w:t>ctivities</w:t>
      </w:r>
    </w:p>
    <w:p w14:paraId="7C465664" w14:textId="77777777" w:rsidR="006B41E9" w:rsidRDefault="006B41E9" w:rsidP="006B41E9">
      <w:pPr>
        <w:spacing w:after="0"/>
        <w:jc w:val="both"/>
        <w:rPr>
          <w:rFonts w:asciiTheme="minorHAnsi" w:hAnsiTheme="minorHAnsi" w:cs="Arial"/>
          <w:lang w:val="en-US"/>
        </w:rPr>
      </w:pPr>
    </w:p>
    <w:p w14:paraId="5540741C" w14:textId="13D44BDC" w:rsidR="006B41E9" w:rsidRDefault="006B41E9" w:rsidP="006B41E9">
      <w:pPr>
        <w:spacing w:after="0"/>
        <w:jc w:val="both"/>
        <w:rPr>
          <w:rFonts w:asciiTheme="minorHAnsi" w:hAnsiTheme="minorHAnsi" w:cs="Arial"/>
          <w:lang w:val="en-US"/>
        </w:rPr>
      </w:pPr>
      <w:r>
        <w:rPr>
          <w:rFonts w:asciiTheme="minorHAnsi" w:hAnsiTheme="minorHAnsi" w:cs="Arial"/>
          <w:lang w:val="en-US"/>
        </w:rPr>
        <w:t xml:space="preserve">PAC is </w:t>
      </w:r>
      <w:r w:rsidR="005B38BF">
        <w:rPr>
          <w:rFonts w:asciiTheme="minorHAnsi" w:hAnsiTheme="minorHAnsi" w:cs="Arial"/>
          <w:lang w:val="en-US"/>
        </w:rPr>
        <w:t>current</w:t>
      </w:r>
      <w:r w:rsidR="00747E96">
        <w:rPr>
          <w:rFonts w:asciiTheme="minorHAnsi" w:hAnsiTheme="minorHAnsi" w:cs="Arial"/>
          <w:lang w:val="en-US"/>
        </w:rPr>
        <w:t>ly</w:t>
      </w:r>
      <w:r w:rsidR="005B38BF">
        <w:rPr>
          <w:rFonts w:asciiTheme="minorHAnsi" w:hAnsiTheme="minorHAnsi" w:cs="Arial"/>
          <w:lang w:val="en-US"/>
        </w:rPr>
        <w:t xml:space="preserve"> going through its </w:t>
      </w:r>
      <w:r>
        <w:rPr>
          <w:rFonts w:asciiTheme="minorHAnsi" w:hAnsiTheme="minorHAnsi" w:cs="Arial"/>
          <w:lang w:val="en-US"/>
        </w:rPr>
        <w:t>once-every-four-year regional peer evaluation administered by the International Accreditation Forum (IAF).</w:t>
      </w:r>
    </w:p>
    <w:p w14:paraId="24B33E40" w14:textId="77777777" w:rsidR="00D17D64" w:rsidRDefault="00D17D64" w:rsidP="00D17D64">
      <w:pPr>
        <w:spacing w:after="0"/>
        <w:jc w:val="both"/>
        <w:rPr>
          <w:rFonts w:asciiTheme="minorHAnsi" w:hAnsiTheme="minorHAnsi" w:cs="Arial"/>
          <w:lang w:val="en-US"/>
        </w:rPr>
      </w:pPr>
    </w:p>
    <w:p w14:paraId="0B67DC31" w14:textId="77777777" w:rsidR="00A47281" w:rsidRDefault="00A47281" w:rsidP="00D17D64">
      <w:pPr>
        <w:spacing w:after="0"/>
        <w:jc w:val="both"/>
        <w:rPr>
          <w:rFonts w:asciiTheme="minorHAnsi" w:hAnsiTheme="minorHAnsi" w:cs="Arial"/>
          <w:lang w:val="en-US"/>
        </w:rPr>
      </w:pPr>
    </w:p>
    <w:p w14:paraId="2A770D75" w14:textId="77777777" w:rsidR="00FC63FE" w:rsidRDefault="00D17D64" w:rsidP="00D17D64">
      <w:pPr>
        <w:spacing w:after="0"/>
        <w:jc w:val="both"/>
        <w:rPr>
          <w:rFonts w:asciiTheme="minorHAnsi" w:hAnsiTheme="minorHAnsi" w:cs="Arial"/>
          <w:lang w:val="en-US"/>
        </w:rPr>
      </w:pPr>
      <w:r>
        <w:rPr>
          <w:rFonts w:asciiTheme="minorHAnsi" w:hAnsiTheme="minorHAnsi" w:cs="Arial"/>
          <w:lang w:val="en-US"/>
        </w:rPr>
        <w:t>Yours sincerely</w:t>
      </w:r>
    </w:p>
    <w:p w14:paraId="344C0A2F" w14:textId="77777777" w:rsidR="00D17D64" w:rsidRDefault="00D17D64" w:rsidP="00D17D64">
      <w:pPr>
        <w:spacing w:after="0"/>
        <w:jc w:val="both"/>
        <w:rPr>
          <w:rFonts w:asciiTheme="minorHAnsi" w:hAnsiTheme="minorHAnsi" w:cs="Arial"/>
          <w:lang w:val="en-US"/>
        </w:rPr>
      </w:pPr>
      <w:r>
        <w:rPr>
          <w:rFonts w:asciiTheme="minorHAnsi" w:hAnsiTheme="minorHAnsi" w:cs="Arial"/>
          <w:lang w:val="en-US"/>
        </w:rPr>
        <w:t>Graeme Drake</w:t>
      </w:r>
    </w:p>
    <w:p w14:paraId="642F8E41" w14:textId="77777777" w:rsidR="00D17D64" w:rsidRDefault="00D17D64" w:rsidP="00D17D64">
      <w:pPr>
        <w:spacing w:after="0"/>
        <w:jc w:val="both"/>
        <w:rPr>
          <w:rFonts w:asciiTheme="minorHAnsi" w:hAnsiTheme="minorHAnsi" w:cs="Arial"/>
          <w:lang w:val="en-US"/>
        </w:rPr>
      </w:pPr>
      <w:r>
        <w:rPr>
          <w:rFonts w:asciiTheme="minorHAnsi" w:hAnsiTheme="minorHAnsi" w:cs="Arial"/>
          <w:lang w:val="en-US"/>
        </w:rPr>
        <w:t>PAC Secretary</w:t>
      </w:r>
    </w:p>
    <w:p w14:paraId="0F714402" w14:textId="77777777" w:rsidR="00800BD2" w:rsidRDefault="00800BD2" w:rsidP="00D17D64">
      <w:pPr>
        <w:spacing w:after="0"/>
        <w:jc w:val="both"/>
        <w:rPr>
          <w:rFonts w:asciiTheme="minorHAnsi" w:hAnsiTheme="minorHAnsi" w:cs="Arial"/>
          <w:lang w:val="en-US"/>
        </w:rPr>
      </w:pPr>
    </w:p>
    <w:p w14:paraId="074AC5E4" w14:textId="77777777" w:rsidR="00800BD2" w:rsidRDefault="00800BD2" w:rsidP="00D17D64">
      <w:pPr>
        <w:spacing w:after="0"/>
        <w:jc w:val="both"/>
        <w:rPr>
          <w:rFonts w:asciiTheme="minorHAnsi" w:hAnsiTheme="minorHAnsi" w:cs="Arial"/>
          <w:lang w:val="en-US"/>
        </w:rPr>
        <w:sectPr w:rsidR="00800BD2" w:rsidSect="003D27C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993" w:left="1440" w:header="567" w:footer="603" w:gutter="0"/>
          <w:cols w:space="708"/>
          <w:docGrid w:linePitch="360"/>
        </w:sectPr>
      </w:pPr>
    </w:p>
    <w:p w14:paraId="0053DDC7" w14:textId="77777777" w:rsidR="00B73DC8" w:rsidRPr="00B73DC8" w:rsidRDefault="00B73DC8" w:rsidP="00B73DC8">
      <w:pPr>
        <w:widowControl/>
        <w:tabs>
          <w:tab w:val="right" w:pos="9072"/>
        </w:tabs>
        <w:spacing w:before="840" w:after="200" w:line="276" w:lineRule="auto"/>
        <w:jc w:val="both"/>
        <w:rPr>
          <w:rFonts w:asciiTheme="minorHAnsi" w:eastAsiaTheme="minorEastAsia" w:hAnsiTheme="minorHAnsi" w:cs="Arial"/>
          <w:szCs w:val="24"/>
        </w:rPr>
      </w:pPr>
      <w:r w:rsidRPr="00B73DC8">
        <w:rPr>
          <w:rFonts w:asciiTheme="minorHAnsi" w:eastAsiaTheme="minorEastAsia" w:hAnsiTheme="minorHAnsi" w:cs="Arial"/>
          <w:szCs w:val="24"/>
        </w:rPr>
        <w:t xml:space="preserve">To Whom it May Concern </w:t>
      </w:r>
      <w:r w:rsidRPr="00B73DC8">
        <w:rPr>
          <w:rFonts w:asciiTheme="minorHAnsi" w:eastAsiaTheme="minorEastAsia" w:hAnsiTheme="minorHAnsi" w:cs="Arial"/>
          <w:szCs w:val="24"/>
        </w:rPr>
        <w:tab/>
        <w:t>16 June 2018</w:t>
      </w:r>
    </w:p>
    <w:p w14:paraId="2C6FCB8C" w14:textId="77777777" w:rsidR="00B73DC8" w:rsidRPr="00B73DC8" w:rsidRDefault="00B73DC8" w:rsidP="00B73DC8">
      <w:pPr>
        <w:widowControl/>
        <w:spacing w:before="360" w:after="200" w:line="276" w:lineRule="auto"/>
        <w:jc w:val="both"/>
        <w:rPr>
          <w:rFonts w:asciiTheme="minorHAnsi" w:eastAsiaTheme="minorEastAsia" w:hAnsiTheme="minorHAnsi" w:cs="Arial"/>
          <w:szCs w:val="24"/>
        </w:rPr>
      </w:pPr>
      <w:r w:rsidRPr="00B73DC8">
        <w:rPr>
          <w:rFonts w:asciiTheme="minorHAnsi" w:eastAsiaTheme="minorEastAsia" w:hAnsiTheme="minorHAnsi" w:cs="Arial"/>
          <w:szCs w:val="24"/>
        </w:rPr>
        <w:t>The following table lists the accreditation body members of the Pacific Accreditation Cooperation (PAC) who have successfully completed the rigorous peer evaluation requirements to become eligible for mutual recognition under the PAC Multilateral Recognition Arrangement (MLA).</w:t>
      </w:r>
    </w:p>
    <w:p w14:paraId="57E092CD" w14:textId="77777777" w:rsidR="00B73DC8" w:rsidRPr="00B73DC8" w:rsidRDefault="00B73DC8" w:rsidP="00B73DC8">
      <w:pPr>
        <w:widowControl/>
        <w:spacing w:after="200" w:line="276" w:lineRule="auto"/>
        <w:jc w:val="both"/>
        <w:rPr>
          <w:rFonts w:asciiTheme="minorHAnsi" w:eastAsiaTheme="minorEastAsia" w:hAnsiTheme="minorHAnsi" w:cs="Arial"/>
          <w:szCs w:val="24"/>
        </w:rPr>
      </w:pPr>
      <w:r w:rsidRPr="00B73DC8">
        <w:rPr>
          <w:rFonts w:asciiTheme="minorHAnsi" w:eastAsiaTheme="minorEastAsia" w:hAnsiTheme="minorHAnsi" w:cs="Arial"/>
          <w:szCs w:val="24"/>
        </w:rPr>
        <w:t>Under the terms of this arrangement, every conformity assessment body accredited by any one of these PAC MLA signatories is to be recognised as equally reliable or equivalent to any other conformity assessment body accredited by another of these PAC MLA signatories within the scope of PAC MLA activity listed below.</w:t>
      </w:r>
    </w:p>
    <w:p w14:paraId="5D6C9BA3" w14:textId="77777777" w:rsidR="00B73DC8" w:rsidRPr="00B73DC8" w:rsidRDefault="00B73DC8" w:rsidP="00B73DC8">
      <w:pPr>
        <w:widowControl/>
        <w:spacing w:after="200" w:line="276" w:lineRule="auto"/>
        <w:jc w:val="both"/>
        <w:rPr>
          <w:rFonts w:asciiTheme="minorHAnsi" w:eastAsiaTheme="minorEastAsia" w:hAnsiTheme="minorHAnsi" w:cs="Arial"/>
          <w:szCs w:val="24"/>
        </w:rPr>
      </w:pPr>
      <w:r w:rsidRPr="00B73DC8">
        <w:rPr>
          <w:rFonts w:asciiTheme="minorHAnsi" w:eastAsiaTheme="minorEastAsia" w:hAnsiTheme="minorHAnsi" w:cs="Arial"/>
          <w:szCs w:val="24"/>
        </w:rPr>
        <w:t xml:space="preserve">A copy of the latest version of the Multilateral Recognition Arrangement (PAC-MLA-001) is available on the </w:t>
      </w:r>
      <w:hyperlink r:id="rId17" w:history="1">
        <w:r w:rsidRPr="00B73DC8">
          <w:rPr>
            <w:rFonts w:asciiTheme="minorHAnsi" w:eastAsiaTheme="minorEastAsia" w:hAnsiTheme="minorHAnsi" w:cs="Arial"/>
            <w:color w:val="0000FF" w:themeColor="hyperlink"/>
            <w:szCs w:val="24"/>
            <w:u w:val="single"/>
          </w:rPr>
          <w:t>PAC Controlled Documents</w:t>
        </w:r>
      </w:hyperlink>
      <w:r w:rsidRPr="00B73DC8">
        <w:rPr>
          <w:rFonts w:asciiTheme="minorHAnsi" w:eastAsiaTheme="minorEastAsia" w:hAnsiTheme="minorHAnsi" w:cs="Arial"/>
          <w:szCs w:val="24"/>
        </w:rPr>
        <w:t xml:space="preserve"> page on the PAC website (</w:t>
      </w:r>
      <w:hyperlink r:id="rId18" w:history="1">
        <w:r w:rsidRPr="00B73DC8">
          <w:rPr>
            <w:rFonts w:asciiTheme="minorHAnsi" w:eastAsiaTheme="minorEastAsia" w:hAnsiTheme="minorHAnsi" w:cs="Arial"/>
            <w:color w:val="0000FF" w:themeColor="hyperlink"/>
            <w:szCs w:val="24"/>
            <w:u w:val="single"/>
          </w:rPr>
          <w:t>http://www.apec-pac.org</w:t>
        </w:r>
      </w:hyperlink>
      <w:r w:rsidRPr="00B73DC8">
        <w:rPr>
          <w:rFonts w:asciiTheme="minorHAnsi" w:eastAsiaTheme="minorEastAsia" w:hAnsiTheme="minorHAnsi" w:cs="Arial"/>
          <w:szCs w:val="24"/>
        </w:rPr>
        <w:t xml:space="preserve">), and the list of current members, their contact details and logos are on the </w:t>
      </w:r>
      <w:hyperlink r:id="rId19" w:history="1">
        <w:r w:rsidRPr="00B73DC8">
          <w:rPr>
            <w:rFonts w:asciiTheme="minorHAnsi" w:eastAsiaTheme="minorEastAsia" w:hAnsiTheme="minorHAnsi" w:cs="Arial"/>
            <w:color w:val="0000FF" w:themeColor="hyperlink"/>
            <w:szCs w:val="24"/>
            <w:u w:val="single"/>
          </w:rPr>
          <w:t>PAC Members</w:t>
        </w:r>
      </w:hyperlink>
      <w:r w:rsidRPr="00B73DC8">
        <w:rPr>
          <w:rFonts w:asciiTheme="minorHAnsi" w:eastAsiaTheme="minorEastAsia" w:hAnsiTheme="minorHAnsi" w:cs="Arial"/>
          <w:szCs w:val="24"/>
        </w:rPr>
        <w:t xml:space="preserve"> page.</w:t>
      </w:r>
    </w:p>
    <w:p w14:paraId="2A9B9BE6" w14:textId="77777777" w:rsidR="00B73DC8" w:rsidRPr="00B73DC8" w:rsidRDefault="00B73DC8" w:rsidP="00B73DC8">
      <w:pPr>
        <w:widowControl/>
        <w:spacing w:after="200" w:line="276" w:lineRule="auto"/>
        <w:jc w:val="both"/>
        <w:rPr>
          <w:rFonts w:asciiTheme="minorHAnsi" w:eastAsiaTheme="minorEastAsia" w:hAnsiTheme="minorHAnsi" w:cs="Arial"/>
          <w:szCs w:val="24"/>
        </w:rPr>
      </w:pPr>
      <w:r w:rsidRPr="00B73DC8">
        <w:rPr>
          <w:rFonts w:asciiTheme="minorHAnsi" w:eastAsiaTheme="minorEastAsia" w:hAnsiTheme="minorHAnsi" w:cs="Arial"/>
          <w:szCs w:val="24"/>
        </w:rPr>
        <w:t>Yours sincerely</w:t>
      </w:r>
    </w:p>
    <w:p w14:paraId="2EB89EAC" w14:textId="77777777" w:rsidR="00B73DC8" w:rsidRPr="00B73DC8" w:rsidRDefault="00B73DC8" w:rsidP="00B73DC8">
      <w:pPr>
        <w:widowControl/>
        <w:spacing w:after="0"/>
        <w:jc w:val="both"/>
        <w:rPr>
          <w:rFonts w:asciiTheme="minorHAnsi" w:eastAsiaTheme="minorEastAsia" w:hAnsiTheme="minorHAnsi" w:cs="Arial"/>
          <w:szCs w:val="24"/>
        </w:rPr>
      </w:pPr>
      <w:r w:rsidRPr="00B73DC8">
        <w:rPr>
          <w:rFonts w:asciiTheme="minorHAnsi" w:eastAsiaTheme="minorEastAsia" w:hAnsiTheme="minorHAnsi" w:cs="Arial"/>
          <w:szCs w:val="24"/>
        </w:rPr>
        <w:t>Ms. Chang Kwei Fern</w:t>
      </w:r>
    </w:p>
    <w:p w14:paraId="7BABF756" w14:textId="77777777" w:rsidR="00B73DC8" w:rsidRPr="00B73DC8" w:rsidRDefault="00B73DC8" w:rsidP="00B73DC8">
      <w:pPr>
        <w:widowControl/>
        <w:spacing w:after="200" w:line="276" w:lineRule="auto"/>
        <w:jc w:val="both"/>
        <w:rPr>
          <w:rFonts w:asciiTheme="minorHAnsi" w:eastAsiaTheme="minorEastAsia" w:hAnsiTheme="minorHAnsi" w:cs="Arial"/>
          <w:szCs w:val="24"/>
        </w:rPr>
      </w:pPr>
      <w:r w:rsidRPr="00B73DC8">
        <w:rPr>
          <w:rFonts w:asciiTheme="minorHAnsi" w:eastAsiaTheme="minorEastAsia" w:hAnsiTheme="minorHAnsi" w:cs="Arial"/>
          <w:szCs w:val="24"/>
        </w:rPr>
        <w:t>PAC Chair</w:t>
      </w:r>
    </w:p>
    <w:p w14:paraId="0F3C89B1" w14:textId="77777777" w:rsidR="00B73DC8" w:rsidRPr="00B73DC8" w:rsidRDefault="00B73DC8" w:rsidP="00B73DC8">
      <w:pPr>
        <w:widowControl/>
        <w:spacing w:after="200" w:line="276" w:lineRule="auto"/>
        <w:rPr>
          <w:rFonts w:asciiTheme="minorHAnsi" w:eastAsiaTheme="minorEastAsia" w:hAnsiTheme="minorHAnsi" w:cs="Arial"/>
          <w:sz w:val="24"/>
          <w:szCs w:val="24"/>
        </w:rPr>
      </w:pPr>
    </w:p>
    <w:p w14:paraId="207B1110" w14:textId="77777777" w:rsidR="00B73DC8" w:rsidRPr="00B73DC8" w:rsidRDefault="00B73DC8" w:rsidP="00B73DC8">
      <w:pPr>
        <w:widowControl/>
        <w:spacing w:after="200" w:line="276" w:lineRule="auto"/>
        <w:rPr>
          <w:rFonts w:asciiTheme="minorHAnsi" w:eastAsiaTheme="minorEastAsia" w:hAnsiTheme="minorHAnsi" w:cs="Arial"/>
          <w:sz w:val="24"/>
          <w:szCs w:val="24"/>
        </w:rPr>
        <w:sectPr w:rsidR="00B73DC8" w:rsidRPr="00B73DC8" w:rsidSect="003275C4">
          <w:headerReference w:type="default" r:id="rId20"/>
          <w:footerReference w:type="default" r:id="rId21"/>
          <w:pgSz w:w="11906" w:h="16838"/>
          <w:pgMar w:top="1440" w:right="1440" w:bottom="1440" w:left="1440" w:header="708" w:footer="708" w:gutter="0"/>
          <w:cols w:space="708"/>
          <w:docGrid w:linePitch="360"/>
        </w:sectPr>
      </w:pPr>
    </w:p>
    <w:tbl>
      <w:tblPr>
        <w:tblStyle w:val="TableGrid6"/>
        <w:tblW w:w="5000" w:type="pct"/>
        <w:tblLayout w:type="fixed"/>
        <w:tblCellMar>
          <w:top w:w="108" w:type="dxa"/>
          <w:bottom w:w="108" w:type="dxa"/>
        </w:tblCellMar>
        <w:tblLook w:val="04A0" w:firstRow="1" w:lastRow="0" w:firstColumn="1" w:lastColumn="0" w:noHBand="0" w:noVBand="1"/>
      </w:tblPr>
      <w:tblGrid>
        <w:gridCol w:w="388"/>
        <w:gridCol w:w="2478"/>
        <w:gridCol w:w="1304"/>
        <w:gridCol w:w="1304"/>
        <w:gridCol w:w="1304"/>
        <w:gridCol w:w="1304"/>
        <w:gridCol w:w="1304"/>
        <w:gridCol w:w="9"/>
        <w:gridCol w:w="1188"/>
        <w:gridCol w:w="1165"/>
        <w:gridCol w:w="31"/>
        <w:gridCol w:w="1270"/>
        <w:gridCol w:w="1125"/>
      </w:tblGrid>
      <w:tr w:rsidR="00B73DC8" w:rsidRPr="00B73DC8" w14:paraId="06611EF7" w14:textId="77777777" w:rsidTr="001B2B41">
        <w:trPr>
          <w:tblHeader/>
        </w:trPr>
        <w:tc>
          <w:tcPr>
            <w:tcW w:w="1011" w:type="pct"/>
            <w:gridSpan w:val="2"/>
            <w:vMerge w:val="restart"/>
            <w:vAlign w:val="bottom"/>
          </w:tcPr>
          <w:p w14:paraId="2C4A4A6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Accreditation body (economy)</w:t>
            </w:r>
          </w:p>
        </w:tc>
        <w:tc>
          <w:tcPr>
            <w:tcW w:w="3989" w:type="pct"/>
            <w:gridSpan w:val="11"/>
          </w:tcPr>
          <w:p w14:paraId="39156F7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Scope of PAC MLA</w:t>
            </w:r>
          </w:p>
        </w:tc>
      </w:tr>
      <w:tr w:rsidR="00B73DC8" w:rsidRPr="00B73DC8" w14:paraId="040531BD" w14:textId="77777777" w:rsidTr="001B2B41">
        <w:trPr>
          <w:trHeight w:val="846"/>
          <w:tblHeader/>
        </w:trPr>
        <w:tc>
          <w:tcPr>
            <w:tcW w:w="1011" w:type="pct"/>
            <w:gridSpan w:val="2"/>
            <w:vMerge/>
          </w:tcPr>
          <w:p w14:paraId="56EDA63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2303" w:type="pct"/>
            <w:gridSpan w:val="6"/>
          </w:tcPr>
          <w:p w14:paraId="760DBC6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Management Systems</w:t>
            </w:r>
          </w:p>
        </w:tc>
        <w:tc>
          <w:tcPr>
            <w:tcW w:w="830" w:type="pct"/>
            <w:gridSpan w:val="2"/>
          </w:tcPr>
          <w:p w14:paraId="0801BF5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Product</w:t>
            </w:r>
          </w:p>
        </w:tc>
        <w:tc>
          <w:tcPr>
            <w:tcW w:w="459" w:type="pct"/>
            <w:gridSpan w:val="2"/>
          </w:tcPr>
          <w:p w14:paraId="46174E0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Greenhouse Gas Validation Verification</w:t>
            </w:r>
          </w:p>
        </w:tc>
        <w:tc>
          <w:tcPr>
            <w:tcW w:w="396" w:type="pct"/>
          </w:tcPr>
          <w:p w14:paraId="0719CE1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Persons</w:t>
            </w:r>
          </w:p>
        </w:tc>
      </w:tr>
      <w:tr w:rsidR="00B73DC8" w:rsidRPr="00B73DC8" w14:paraId="5C7E5567" w14:textId="77777777" w:rsidTr="001B2B41">
        <w:trPr>
          <w:tblHeader/>
        </w:trPr>
        <w:tc>
          <w:tcPr>
            <w:tcW w:w="1011" w:type="pct"/>
            <w:gridSpan w:val="2"/>
            <w:vMerge/>
          </w:tcPr>
          <w:p w14:paraId="5651D528"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89" w:type="pct"/>
            <w:gridSpan w:val="11"/>
          </w:tcPr>
          <w:p w14:paraId="1C6B53E6"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8"/>
                <w:szCs w:val="18"/>
              </w:rPr>
            </w:pPr>
            <w:r w:rsidRPr="00B73DC8">
              <w:rPr>
                <w:rFonts w:asciiTheme="minorHAnsi" w:hAnsiTheme="minorHAnsi" w:cstheme="minorHAnsi"/>
                <w:color w:val="808080" w:themeColor="background1" w:themeShade="80"/>
                <w:sz w:val="18"/>
                <w:szCs w:val="18"/>
              </w:rPr>
              <w:t>Sub-scope (where applicable)</w:t>
            </w:r>
          </w:p>
        </w:tc>
      </w:tr>
      <w:tr w:rsidR="00B73DC8" w:rsidRPr="00B73DC8" w14:paraId="2CF0297F" w14:textId="77777777" w:rsidTr="001B2B41">
        <w:trPr>
          <w:trHeight w:val="714"/>
          <w:tblHeader/>
        </w:trPr>
        <w:tc>
          <w:tcPr>
            <w:tcW w:w="1011" w:type="pct"/>
            <w:gridSpan w:val="2"/>
            <w:vMerge/>
          </w:tcPr>
          <w:p w14:paraId="759F28C1"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75EB7A3B"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Quality Management Systems</w:t>
            </w:r>
            <w:r w:rsidRPr="00B73DC8">
              <w:rPr>
                <w:rFonts w:asciiTheme="minorHAnsi" w:hAnsiTheme="minorHAnsi" w:cstheme="minorHAnsi"/>
                <w:color w:val="808080" w:themeColor="background1" w:themeShade="80"/>
                <w:sz w:val="16"/>
                <w:szCs w:val="18"/>
              </w:rPr>
              <w:br/>
              <w:t>QMS</w:t>
            </w:r>
          </w:p>
        </w:tc>
        <w:tc>
          <w:tcPr>
            <w:tcW w:w="460" w:type="pct"/>
          </w:tcPr>
          <w:p w14:paraId="65BD2F07"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Environmental Management Systems</w:t>
            </w:r>
            <w:r w:rsidRPr="00B73DC8">
              <w:rPr>
                <w:rFonts w:asciiTheme="minorHAnsi" w:hAnsiTheme="minorHAnsi" w:cstheme="minorHAnsi"/>
                <w:color w:val="808080" w:themeColor="background1" w:themeShade="80"/>
                <w:sz w:val="16"/>
                <w:szCs w:val="18"/>
              </w:rPr>
              <w:br/>
              <w:t>EMS</w:t>
            </w:r>
          </w:p>
        </w:tc>
        <w:tc>
          <w:tcPr>
            <w:tcW w:w="460" w:type="pct"/>
          </w:tcPr>
          <w:p w14:paraId="25C21AA7"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Food Safety Management Systems</w:t>
            </w:r>
            <w:r w:rsidRPr="00B73DC8">
              <w:rPr>
                <w:rFonts w:asciiTheme="minorHAnsi" w:hAnsiTheme="minorHAnsi" w:cstheme="minorHAnsi"/>
                <w:color w:val="808080" w:themeColor="background1" w:themeShade="80"/>
                <w:sz w:val="16"/>
                <w:szCs w:val="18"/>
              </w:rPr>
              <w:br/>
              <w:t>FSMS</w:t>
            </w:r>
          </w:p>
        </w:tc>
        <w:tc>
          <w:tcPr>
            <w:tcW w:w="460" w:type="pct"/>
          </w:tcPr>
          <w:p w14:paraId="22853CDB"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Information Security Management Systems</w:t>
            </w:r>
            <w:r w:rsidRPr="00B73DC8">
              <w:rPr>
                <w:rFonts w:asciiTheme="minorHAnsi" w:hAnsiTheme="minorHAnsi" w:cstheme="minorHAnsi"/>
                <w:color w:val="808080" w:themeColor="background1" w:themeShade="80"/>
                <w:sz w:val="16"/>
                <w:szCs w:val="18"/>
              </w:rPr>
              <w:br/>
              <w:t>ISMS</w:t>
            </w:r>
          </w:p>
        </w:tc>
        <w:tc>
          <w:tcPr>
            <w:tcW w:w="460" w:type="pct"/>
          </w:tcPr>
          <w:p w14:paraId="6C7C5C45"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Energy Management Systems</w:t>
            </w:r>
          </w:p>
          <w:p w14:paraId="79ECC48A"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EnMS</w:t>
            </w:r>
          </w:p>
        </w:tc>
        <w:tc>
          <w:tcPr>
            <w:tcW w:w="422" w:type="pct"/>
            <w:gridSpan w:val="2"/>
          </w:tcPr>
          <w:p w14:paraId="0B3CDD8B"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w:t>
            </w:r>
          </w:p>
        </w:tc>
        <w:tc>
          <w:tcPr>
            <w:tcW w:w="422" w:type="pct"/>
            <w:gridSpan w:val="2"/>
          </w:tcPr>
          <w:p w14:paraId="390BD744"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GlobalGAP</w:t>
            </w:r>
          </w:p>
        </w:tc>
        <w:tc>
          <w:tcPr>
            <w:tcW w:w="448" w:type="pct"/>
          </w:tcPr>
          <w:p w14:paraId="164E2745"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w:t>
            </w:r>
          </w:p>
        </w:tc>
        <w:tc>
          <w:tcPr>
            <w:tcW w:w="396" w:type="pct"/>
          </w:tcPr>
          <w:p w14:paraId="4F453431" w14:textId="77777777" w:rsidR="00B73DC8" w:rsidRPr="00B73DC8" w:rsidRDefault="00B73DC8" w:rsidP="00B73DC8">
            <w:pPr>
              <w:keepLines/>
              <w:widowControl/>
              <w:spacing w:after="0"/>
              <w:jc w:val="center"/>
              <w:rPr>
                <w:rFonts w:asciiTheme="minorHAnsi" w:hAnsiTheme="minorHAnsi" w:cstheme="minorHAnsi"/>
                <w:color w:val="808080" w:themeColor="background1" w:themeShade="80"/>
                <w:sz w:val="16"/>
                <w:szCs w:val="18"/>
              </w:rPr>
            </w:pPr>
            <w:r w:rsidRPr="00B73DC8">
              <w:rPr>
                <w:rFonts w:asciiTheme="minorHAnsi" w:hAnsiTheme="minorHAnsi" w:cstheme="minorHAnsi"/>
                <w:color w:val="808080" w:themeColor="background1" w:themeShade="80"/>
                <w:sz w:val="16"/>
                <w:szCs w:val="18"/>
              </w:rPr>
              <w:t>-</w:t>
            </w:r>
          </w:p>
        </w:tc>
      </w:tr>
      <w:tr w:rsidR="00B73DC8" w:rsidRPr="00B73DC8" w14:paraId="4C898608" w14:textId="77777777" w:rsidTr="001B2B41">
        <w:tc>
          <w:tcPr>
            <w:tcW w:w="137" w:type="pct"/>
          </w:tcPr>
          <w:p w14:paraId="1474C3F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w:t>
            </w:r>
          </w:p>
        </w:tc>
        <w:tc>
          <w:tcPr>
            <w:tcW w:w="874" w:type="pct"/>
          </w:tcPr>
          <w:p w14:paraId="5E8F3BAA"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JAS-ANZ (Australia, New Zealand)</w:t>
            </w:r>
          </w:p>
        </w:tc>
        <w:tc>
          <w:tcPr>
            <w:tcW w:w="460" w:type="pct"/>
          </w:tcPr>
          <w:p w14:paraId="37F0CD8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24 Jan 1998</w:t>
            </w:r>
          </w:p>
        </w:tc>
        <w:tc>
          <w:tcPr>
            <w:tcW w:w="460" w:type="pct"/>
          </w:tcPr>
          <w:p w14:paraId="2C09E66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27 Nov 2003</w:t>
            </w:r>
          </w:p>
        </w:tc>
        <w:tc>
          <w:tcPr>
            <w:tcW w:w="460" w:type="pct"/>
          </w:tcPr>
          <w:p w14:paraId="12D7B00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460" w:type="pct"/>
          </w:tcPr>
          <w:p w14:paraId="77894E3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13 Dec 2017</w:t>
            </w:r>
          </w:p>
        </w:tc>
        <w:tc>
          <w:tcPr>
            <w:tcW w:w="460" w:type="pct"/>
          </w:tcPr>
          <w:p w14:paraId="6989907B"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5D78A11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 Jul 2004</w:t>
            </w:r>
          </w:p>
        </w:tc>
        <w:tc>
          <w:tcPr>
            <w:tcW w:w="422" w:type="pct"/>
            <w:gridSpan w:val="2"/>
          </w:tcPr>
          <w:p w14:paraId="77C7CF9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31 Oct 2016</w:t>
            </w:r>
          </w:p>
        </w:tc>
        <w:tc>
          <w:tcPr>
            <w:tcW w:w="448" w:type="pct"/>
          </w:tcPr>
          <w:p w14:paraId="4774639F"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571E9D68"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11 Apr 2018</w:t>
            </w:r>
          </w:p>
        </w:tc>
      </w:tr>
      <w:tr w:rsidR="00B73DC8" w:rsidRPr="00B73DC8" w14:paraId="024078E5" w14:textId="77777777" w:rsidTr="001B2B41">
        <w:tc>
          <w:tcPr>
            <w:tcW w:w="137" w:type="pct"/>
          </w:tcPr>
          <w:p w14:paraId="52E7C64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w:t>
            </w:r>
          </w:p>
        </w:tc>
        <w:tc>
          <w:tcPr>
            <w:tcW w:w="874" w:type="pct"/>
          </w:tcPr>
          <w:p w14:paraId="20AEAF25"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CNAS (PR China)</w:t>
            </w:r>
          </w:p>
        </w:tc>
        <w:tc>
          <w:tcPr>
            <w:tcW w:w="460" w:type="pct"/>
          </w:tcPr>
          <w:p w14:paraId="6881E30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5 Nov 1998</w:t>
            </w:r>
          </w:p>
        </w:tc>
        <w:tc>
          <w:tcPr>
            <w:tcW w:w="460" w:type="pct"/>
          </w:tcPr>
          <w:p w14:paraId="59EE588E"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 Jul 2004</w:t>
            </w:r>
          </w:p>
        </w:tc>
        <w:tc>
          <w:tcPr>
            <w:tcW w:w="460" w:type="pct"/>
          </w:tcPr>
          <w:p w14:paraId="27C82C75"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460" w:type="pct"/>
          </w:tcPr>
          <w:p w14:paraId="455E5B6C"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15 Jun 2016</w:t>
            </w:r>
          </w:p>
        </w:tc>
        <w:tc>
          <w:tcPr>
            <w:tcW w:w="460" w:type="pct"/>
          </w:tcPr>
          <w:p w14:paraId="4FE60CAF"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4781763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2008</w:t>
            </w:r>
          </w:p>
        </w:tc>
        <w:tc>
          <w:tcPr>
            <w:tcW w:w="422" w:type="pct"/>
            <w:gridSpan w:val="2"/>
          </w:tcPr>
          <w:p w14:paraId="4CA19B6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20 Aug 2016</w:t>
            </w:r>
          </w:p>
        </w:tc>
        <w:tc>
          <w:tcPr>
            <w:tcW w:w="448" w:type="pct"/>
          </w:tcPr>
          <w:p w14:paraId="6ED3ED26"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533DBB1F"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111C38E5" w14:textId="77777777" w:rsidTr="001B2B41">
        <w:tc>
          <w:tcPr>
            <w:tcW w:w="137" w:type="pct"/>
          </w:tcPr>
          <w:p w14:paraId="7E6A9A7E"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3</w:t>
            </w:r>
          </w:p>
        </w:tc>
        <w:tc>
          <w:tcPr>
            <w:tcW w:w="874" w:type="pct"/>
          </w:tcPr>
          <w:p w14:paraId="5AB5C18B"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DAC (Dubai)</w:t>
            </w:r>
          </w:p>
        </w:tc>
        <w:tc>
          <w:tcPr>
            <w:tcW w:w="460" w:type="pct"/>
          </w:tcPr>
          <w:p w14:paraId="09CEE65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60" w:type="pct"/>
          </w:tcPr>
          <w:p w14:paraId="6166455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60" w:type="pct"/>
          </w:tcPr>
          <w:p w14:paraId="2B7F9A0A"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21 Jun 2017</w:t>
            </w:r>
          </w:p>
        </w:tc>
        <w:tc>
          <w:tcPr>
            <w:tcW w:w="460" w:type="pct"/>
          </w:tcPr>
          <w:p w14:paraId="59452D46"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4DE6C6BF"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22" w:type="pct"/>
            <w:gridSpan w:val="2"/>
          </w:tcPr>
          <w:p w14:paraId="296371F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lang w:eastAsia="ja-JP"/>
              </w:rPr>
              <w:t>15 Jun 2016</w:t>
            </w:r>
          </w:p>
        </w:tc>
        <w:tc>
          <w:tcPr>
            <w:tcW w:w="422" w:type="pct"/>
            <w:gridSpan w:val="2"/>
          </w:tcPr>
          <w:p w14:paraId="6716FB3F"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77B191C6"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396" w:type="pct"/>
          </w:tcPr>
          <w:p w14:paraId="72325CBA"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4ADA98C0" w14:textId="77777777" w:rsidTr="001B2B41">
        <w:tc>
          <w:tcPr>
            <w:tcW w:w="137" w:type="pct"/>
          </w:tcPr>
          <w:p w14:paraId="02BF5D45"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4</w:t>
            </w:r>
          </w:p>
        </w:tc>
        <w:tc>
          <w:tcPr>
            <w:tcW w:w="874" w:type="pct"/>
          </w:tcPr>
          <w:p w14:paraId="0269DCC3"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HKAS (Hong Kong, China)</w:t>
            </w:r>
          </w:p>
        </w:tc>
        <w:tc>
          <w:tcPr>
            <w:tcW w:w="460" w:type="pct"/>
          </w:tcPr>
          <w:p w14:paraId="3246DD44"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27 Nov 2003</w:t>
            </w:r>
          </w:p>
        </w:tc>
        <w:tc>
          <w:tcPr>
            <w:tcW w:w="460" w:type="pct"/>
          </w:tcPr>
          <w:p w14:paraId="63A33B8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16 Jun 2011</w:t>
            </w:r>
          </w:p>
        </w:tc>
        <w:tc>
          <w:tcPr>
            <w:tcW w:w="460" w:type="pct"/>
          </w:tcPr>
          <w:p w14:paraId="0830C88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60" w:type="pct"/>
          </w:tcPr>
          <w:p w14:paraId="528A7667"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24ED3B9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25 Mar 2017</w:t>
            </w:r>
          </w:p>
        </w:tc>
        <w:tc>
          <w:tcPr>
            <w:tcW w:w="422" w:type="pct"/>
            <w:gridSpan w:val="2"/>
          </w:tcPr>
          <w:p w14:paraId="3C12DD9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16 Jun 2011</w:t>
            </w:r>
          </w:p>
        </w:tc>
        <w:tc>
          <w:tcPr>
            <w:tcW w:w="422" w:type="pct"/>
            <w:gridSpan w:val="2"/>
          </w:tcPr>
          <w:p w14:paraId="3ACC3211"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46A976D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17 Jun 2015</w:t>
            </w:r>
          </w:p>
        </w:tc>
        <w:tc>
          <w:tcPr>
            <w:tcW w:w="396" w:type="pct"/>
          </w:tcPr>
          <w:p w14:paraId="6E40E693"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3DB2B35E" w14:textId="77777777" w:rsidTr="001B2B41">
        <w:tc>
          <w:tcPr>
            <w:tcW w:w="137" w:type="pct"/>
          </w:tcPr>
          <w:p w14:paraId="3F22E7A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5</w:t>
            </w:r>
          </w:p>
        </w:tc>
        <w:tc>
          <w:tcPr>
            <w:tcW w:w="874" w:type="pct"/>
          </w:tcPr>
          <w:p w14:paraId="391CB1DA"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NABCB (India)</w:t>
            </w:r>
          </w:p>
        </w:tc>
        <w:tc>
          <w:tcPr>
            <w:tcW w:w="460" w:type="pct"/>
          </w:tcPr>
          <w:p w14:paraId="1CDFD20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7 Aug 2002</w:t>
            </w:r>
          </w:p>
        </w:tc>
        <w:tc>
          <w:tcPr>
            <w:tcW w:w="460" w:type="pct"/>
          </w:tcPr>
          <w:p w14:paraId="518974F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12 July 2007</w:t>
            </w:r>
          </w:p>
        </w:tc>
        <w:tc>
          <w:tcPr>
            <w:tcW w:w="460" w:type="pct"/>
          </w:tcPr>
          <w:p w14:paraId="21581AF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June 2014</w:t>
            </w:r>
          </w:p>
        </w:tc>
        <w:tc>
          <w:tcPr>
            <w:tcW w:w="460" w:type="pct"/>
          </w:tcPr>
          <w:p w14:paraId="4C0E5DC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17 June 2015</w:t>
            </w:r>
          </w:p>
        </w:tc>
        <w:tc>
          <w:tcPr>
            <w:tcW w:w="460" w:type="pct"/>
          </w:tcPr>
          <w:p w14:paraId="5E30670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22" w:type="pct"/>
            <w:gridSpan w:val="2"/>
          </w:tcPr>
          <w:p w14:paraId="01EE035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22" w:type="pct"/>
            <w:gridSpan w:val="2"/>
          </w:tcPr>
          <w:p w14:paraId="2302DB2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18 Aug 2016</w:t>
            </w:r>
          </w:p>
        </w:tc>
        <w:tc>
          <w:tcPr>
            <w:tcW w:w="448" w:type="pct"/>
          </w:tcPr>
          <w:p w14:paraId="3F9D2F26"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0C268B17"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07316256" w14:textId="77777777" w:rsidTr="001B2B41">
        <w:tc>
          <w:tcPr>
            <w:tcW w:w="137" w:type="pct"/>
          </w:tcPr>
          <w:p w14:paraId="0B97F7F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6</w:t>
            </w:r>
          </w:p>
        </w:tc>
        <w:tc>
          <w:tcPr>
            <w:tcW w:w="874" w:type="pct"/>
          </w:tcPr>
          <w:p w14:paraId="601077E6"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KAN (Indonesia)</w:t>
            </w:r>
          </w:p>
        </w:tc>
        <w:tc>
          <w:tcPr>
            <w:tcW w:w="460" w:type="pct"/>
          </w:tcPr>
          <w:p w14:paraId="72D4A318"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24 Aug 2000</w:t>
            </w:r>
          </w:p>
        </w:tc>
        <w:tc>
          <w:tcPr>
            <w:tcW w:w="460" w:type="pct"/>
          </w:tcPr>
          <w:p w14:paraId="6281C92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 Jul 2004</w:t>
            </w:r>
          </w:p>
        </w:tc>
        <w:tc>
          <w:tcPr>
            <w:tcW w:w="460" w:type="pct"/>
          </w:tcPr>
          <w:p w14:paraId="280FAE1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60" w:type="pct"/>
          </w:tcPr>
          <w:p w14:paraId="7C97AEE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14 Dec 2017</w:t>
            </w:r>
          </w:p>
        </w:tc>
        <w:tc>
          <w:tcPr>
            <w:tcW w:w="460" w:type="pct"/>
          </w:tcPr>
          <w:p w14:paraId="621CE2D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14 Dec 2017</w:t>
            </w:r>
          </w:p>
        </w:tc>
        <w:tc>
          <w:tcPr>
            <w:tcW w:w="422" w:type="pct"/>
            <w:gridSpan w:val="2"/>
          </w:tcPr>
          <w:p w14:paraId="09379B7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16 Jun 2009</w:t>
            </w:r>
          </w:p>
        </w:tc>
        <w:tc>
          <w:tcPr>
            <w:tcW w:w="422" w:type="pct"/>
            <w:gridSpan w:val="2"/>
          </w:tcPr>
          <w:p w14:paraId="3552F426"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4A6D3530"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5A9E550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lang w:eastAsia="ja-JP"/>
              </w:rPr>
              <w:t>15 Jun 2016</w:t>
            </w:r>
          </w:p>
        </w:tc>
      </w:tr>
      <w:tr w:rsidR="00B73DC8" w:rsidRPr="00B73DC8" w14:paraId="21BF13FD" w14:textId="77777777" w:rsidTr="001B2B41">
        <w:tc>
          <w:tcPr>
            <w:tcW w:w="137" w:type="pct"/>
          </w:tcPr>
          <w:p w14:paraId="0C9640D5"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7</w:t>
            </w:r>
          </w:p>
        </w:tc>
        <w:tc>
          <w:tcPr>
            <w:tcW w:w="874" w:type="pct"/>
          </w:tcPr>
          <w:p w14:paraId="7B41D8B5" w14:textId="77777777" w:rsidR="00B73DC8" w:rsidRPr="00B73DC8" w:rsidRDefault="00B73DC8" w:rsidP="00B73DC8">
            <w:pPr>
              <w:keepLines/>
              <w:widowControl/>
              <w:spacing w:after="0"/>
              <w:rPr>
                <w:rFonts w:asciiTheme="minorHAnsi" w:hAnsiTheme="minorHAnsi" w:cstheme="minorHAnsi"/>
                <w:sz w:val="18"/>
                <w:szCs w:val="18"/>
                <w:lang w:eastAsia="ja-JP"/>
              </w:rPr>
            </w:pPr>
            <w:r w:rsidRPr="00B73DC8">
              <w:rPr>
                <w:rFonts w:asciiTheme="minorHAnsi" w:hAnsiTheme="minorHAnsi" w:cstheme="minorHAnsi"/>
                <w:sz w:val="18"/>
                <w:szCs w:val="18"/>
                <w:lang w:eastAsia="ja-JP"/>
              </w:rPr>
              <w:t>NACI (Iran)</w:t>
            </w:r>
          </w:p>
        </w:tc>
        <w:tc>
          <w:tcPr>
            <w:tcW w:w="460" w:type="pct"/>
          </w:tcPr>
          <w:p w14:paraId="282393D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lang w:eastAsia="ja-JP"/>
              </w:rPr>
              <w:t>15 Jun 2016</w:t>
            </w:r>
          </w:p>
        </w:tc>
        <w:tc>
          <w:tcPr>
            <w:tcW w:w="460" w:type="pct"/>
          </w:tcPr>
          <w:p w14:paraId="77EB4AC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60" w:type="pct"/>
          </w:tcPr>
          <w:p w14:paraId="18A0FD4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60" w:type="pct"/>
          </w:tcPr>
          <w:p w14:paraId="73206061"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3C1E6B2A"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760202E5"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463606D3"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21B09B67"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0F46949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077D58BE" w14:textId="77777777" w:rsidTr="001B2B41">
        <w:tc>
          <w:tcPr>
            <w:tcW w:w="137" w:type="pct"/>
          </w:tcPr>
          <w:p w14:paraId="3A6E8E0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w:t>
            </w:r>
          </w:p>
        </w:tc>
        <w:tc>
          <w:tcPr>
            <w:tcW w:w="874" w:type="pct"/>
          </w:tcPr>
          <w:p w14:paraId="3E4C6AF4"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IA Japan (Japan)</w:t>
            </w:r>
          </w:p>
        </w:tc>
        <w:tc>
          <w:tcPr>
            <w:tcW w:w="460" w:type="pct"/>
          </w:tcPr>
          <w:p w14:paraId="14AFF181"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3CD093B1"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28BEBF20"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38B6EF9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5D1239D6"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1F41B99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22" w:type="pct"/>
            <w:gridSpan w:val="2"/>
          </w:tcPr>
          <w:p w14:paraId="377A5A9B"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6BF2CA5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396" w:type="pct"/>
          </w:tcPr>
          <w:p w14:paraId="5C496A3C"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698004CB" w14:textId="77777777" w:rsidTr="001B2B41">
        <w:tc>
          <w:tcPr>
            <w:tcW w:w="137" w:type="pct"/>
          </w:tcPr>
          <w:p w14:paraId="6EC2157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9</w:t>
            </w:r>
          </w:p>
        </w:tc>
        <w:tc>
          <w:tcPr>
            <w:tcW w:w="874" w:type="pct"/>
          </w:tcPr>
          <w:p w14:paraId="26BD4E2B"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ISMS Accreditation Center (Japan)</w:t>
            </w:r>
          </w:p>
        </w:tc>
        <w:tc>
          <w:tcPr>
            <w:tcW w:w="460" w:type="pct"/>
          </w:tcPr>
          <w:p w14:paraId="476C916D"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2B13D937"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3380EBEC"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73E78783"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5 Jun 2018</w:t>
            </w:r>
          </w:p>
        </w:tc>
        <w:tc>
          <w:tcPr>
            <w:tcW w:w="460" w:type="pct"/>
          </w:tcPr>
          <w:p w14:paraId="1446911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72382957"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6F96EB95"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0BD8B270"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396" w:type="pct"/>
          </w:tcPr>
          <w:p w14:paraId="1342172E"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6ED9F50E" w14:textId="77777777" w:rsidTr="001B2B41">
        <w:tc>
          <w:tcPr>
            <w:tcW w:w="137" w:type="pct"/>
          </w:tcPr>
          <w:p w14:paraId="6F44CBB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10</w:t>
            </w:r>
          </w:p>
        </w:tc>
        <w:tc>
          <w:tcPr>
            <w:tcW w:w="874" w:type="pct"/>
          </w:tcPr>
          <w:p w14:paraId="3D4821DE"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JAB (Japan)</w:t>
            </w:r>
          </w:p>
        </w:tc>
        <w:tc>
          <w:tcPr>
            <w:tcW w:w="460" w:type="pct"/>
          </w:tcPr>
          <w:p w14:paraId="13481B3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24 Jan 1998</w:t>
            </w:r>
          </w:p>
        </w:tc>
        <w:tc>
          <w:tcPr>
            <w:tcW w:w="460" w:type="pct"/>
          </w:tcPr>
          <w:p w14:paraId="5047DC9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27 Nov 2003</w:t>
            </w:r>
          </w:p>
        </w:tc>
        <w:tc>
          <w:tcPr>
            <w:tcW w:w="460" w:type="pct"/>
          </w:tcPr>
          <w:p w14:paraId="6FE6C374"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26 Jun 2014</w:t>
            </w:r>
          </w:p>
        </w:tc>
        <w:tc>
          <w:tcPr>
            <w:tcW w:w="460" w:type="pct"/>
          </w:tcPr>
          <w:p w14:paraId="02E52C3C"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26 Jun 2014</w:t>
            </w:r>
          </w:p>
        </w:tc>
        <w:tc>
          <w:tcPr>
            <w:tcW w:w="460" w:type="pct"/>
          </w:tcPr>
          <w:p w14:paraId="2CDEAD4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25 Mar 2017</w:t>
            </w:r>
          </w:p>
        </w:tc>
        <w:tc>
          <w:tcPr>
            <w:tcW w:w="422" w:type="pct"/>
            <w:gridSpan w:val="2"/>
          </w:tcPr>
          <w:p w14:paraId="75AA281A"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rPr>
              <w:t>21 Oct 2010</w:t>
            </w:r>
          </w:p>
        </w:tc>
        <w:tc>
          <w:tcPr>
            <w:tcW w:w="422" w:type="pct"/>
            <w:gridSpan w:val="2"/>
          </w:tcPr>
          <w:p w14:paraId="1BD15DD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4A09C644"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26 Jun 2014</w:t>
            </w:r>
          </w:p>
        </w:tc>
        <w:tc>
          <w:tcPr>
            <w:tcW w:w="396" w:type="pct"/>
          </w:tcPr>
          <w:p w14:paraId="7407EB4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6D96F9AF" w14:textId="77777777" w:rsidTr="001B2B41">
        <w:tc>
          <w:tcPr>
            <w:tcW w:w="137" w:type="pct"/>
          </w:tcPr>
          <w:p w14:paraId="3A9B1A7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11</w:t>
            </w:r>
          </w:p>
        </w:tc>
        <w:tc>
          <w:tcPr>
            <w:tcW w:w="874" w:type="pct"/>
          </w:tcPr>
          <w:p w14:paraId="6B521A5E"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NCA (Kazakhstan)</w:t>
            </w:r>
          </w:p>
        </w:tc>
        <w:tc>
          <w:tcPr>
            <w:tcW w:w="460" w:type="pct"/>
          </w:tcPr>
          <w:p w14:paraId="47CA86A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60" w:type="pct"/>
          </w:tcPr>
          <w:p w14:paraId="3F9B9958"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15 Mar 2018</w:t>
            </w:r>
          </w:p>
        </w:tc>
        <w:tc>
          <w:tcPr>
            <w:tcW w:w="460" w:type="pct"/>
          </w:tcPr>
          <w:p w14:paraId="4F568A0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15 Mar 2018</w:t>
            </w:r>
          </w:p>
        </w:tc>
        <w:tc>
          <w:tcPr>
            <w:tcW w:w="460" w:type="pct"/>
          </w:tcPr>
          <w:p w14:paraId="45FB00B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49567CB0"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15FA457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2012</w:t>
            </w:r>
          </w:p>
        </w:tc>
        <w:tc>
          <w:tcPr>
            <w:tcW w:w="422" w:type="pct"/>
            <w:gridSpan w:val="2"/>
          </w:tcPr>
          <w:p w14:paraId="3D48357C"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1638998F"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1467CFAE"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r>
      <w:tr w:rsidR="00B73DC8" w:rsidRPr="00B73DC8" w14:paraId="691F8ADE" w14:textId="77777777" w:rsidTr="001B2B41">
        <w:tc>
          <w:tcPr>
            <w:tcW w:w="137" w:type="pct"/>
          </w:tcPr>
          <w:p w14:paraId="53F5A69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12</w:t>
            </w:r>
          </w:p>
        </w:tc>
        <w:tc>
          <w:tcPr>
            <w:tcW w:w="874" w:type="pct"/>
          </w:tcPr>
          <w:p w14:paraId="12058837"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KAB (Korea)</w:t>
            </w:r>
          </w:p>
        </w:tc>
        <w:tc>
          <w:tcPr>
            <w:tcW w:w="460" w:type="pct"/>
          </w:tcPr>
          <w:p w14:paraId="79475BC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29 Jul 1999</w:t>
            </w:r>
          </w:p>
        </w:tc>
        <w:tc>
          <w:tcPr>
            <w:tcW w:w="460" w:type="pct"/>
          </w:tcPr>
          <w:p w14:paraId="4198CB2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 Jul 2004</w:t>
            </w:r>
          </w:p>
        </w:tc>
        <w:tc>
          <w:tcPr>
            <w:tcW w:w="460" w:type="pct"/>
          </w:tcPr>
          <w:p w14:paraId="1DB6FD6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Oct 2015</w:t>
            </w:r>
          </w:p>
        </w:tc>
        <w:tc>
          <w:tcPr>
            <w:tcW w:w="460" w:type="pct"/>
          </w:tcPr>
          <w:p w14:paraId="1024F90C"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7572E88B"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54501C9F"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2066F0FB"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28379245"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76F326A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Jan 2017</w:t>
            </w:r>
          </w:p>
        </w:tc>
      </w:tr>
      <w:tr w:rsidR="00B73DC8" w:rsidRPr="00B73DC8" w14:paraId="380E928B" w14:textId="77777777" w:rsidTr="001B2B41">
        <w:tc>
          <w:tcPr>
            <w:tcW w:w="137" w:type="pct"/>
          </w:tcPr>
          <w:p w14:paraId="7A1F668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13</w:t>
            </w:r>
          </w:p>
        </w:tc>
        <w:tc>
          <w:tcPr>
            <w:tcW w:w="874" w:type="pct"/>
          </w:tcPr>
          <w:p w14:paraId="21AE0B63"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KAS (Korea)</w:t>
            </w:r>
          </w:p>
        </w:tc>
        <w:tc>
          <w:tcPr>
            <w:tcW w:w="460" w:type="pct"/>
          </w:tcPr>
          <w:p w14:paraId="2CF798A0"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31A70CCA"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70A272FA"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2321D99B"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64A5E1A7"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4ACEB56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12 Jul 2007</w:t>
            </w:r>
          </w:p>
        </w:tc>
        <w:tc>
          <w:tcPr>
            <w:tcW w:w="422" w:type="pct"/>
            <w:gridSpan w:val="2"/>
          </w:tcPr>
          <w:p w14:paraId="77124CA4"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1413251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3D81CFD2"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4FCA1991" w14:textId="77777777" w:rsidTr="001B2B41">
        <w:tc>
          <w:tcPr>
            <w:tcW w:w="137" w:type="pct"/>
          </w:tcPr>
          <w:p w14:paraId="22189D83"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14</w:t>
            </w:r>
          </w:p>
        </w:tc>
        <w:tc>
          <w:tcPr>
            <w:tcW w:w="874" w:type="pct"/>
          </w:tcPr>
          <w:p w14:paraId="255F7B37"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Standards Malaysia (Malaysia)</w:t>
            </w:r>
          </w:p>
        </w:tc>
        <w:tc>
          <w:tcPr>
            <w:tcW w:w="460" w:type="pct"/>
          </w:tcPr>
          <w:p w14:paraId="5B06B18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5 Nov 1998</w:t>
            </w:r>
          </w:p>
        </w:tc>
        <w:tc>
          <w:tcPr>
            <w:tcW w:w="460" w:type="pct"/>
          </w:tcPr>
          <w:p w14:paraId="2AD5DCB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31 Dec 2005</w:t>
            </w:r>
          </w:p>
        </w:tc>
        <w:tc>
          <w:tcPr>
            <w:tcW w:w="460" w:type="pct"/>
          </w:tcPr>
          <w:p w14:paraId="698038CE"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60" w:type="pct"/>
          </w:tcPr>
          <w:p w14:paraId="7710341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60" w:type="pct"/>
          </w:tcPr>
          <w:p w14:paraId="43AC3159"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3FEE041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16 Jun 2009</w:t>
            </w:r>
          </w:p>
        </w:tc>
        <w:tc>
          <w:tcPr>
            <w:tcW w:w="422" w:type="pct"/>
            <w:gridSpan w:val="2"/>
          </w:tcPr>
          <w:p w14:paraId="291EC6C3"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1CBBDE5D"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6E4E601D"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316CB83C" w14:textId="77777777" w:rsidTr="001B2B41">
        <w:tc>
          <w:tcPr>
            <w:tcW w:w="137" w:type="pct"/>
          </w:tcPr>
          <w:p w14:paraId="1743B23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15</w:t>
            </w:r>
          </w:p>
        </w:tc>
        <w:tc>
          <w:tcPr>
            <w:tcW w:w="874" w:type="pct"/>
          </w:tcPr>
          <w:p w14:paraId="1B186FA0"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ema (Mexico)</w:t>
            </w:r>
          </w:p>
        </w:tc>
        <w:tc>
          <w:tcPr>
            <w:tcW w:w="460" w:type="pct"/>
          </w:tcPr>
          <w:p w14:paraId="137F14D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6 Sep 2001</w:t>
            </w:r>
          </w:p>
        </w:tc>
        <w:tc>
          <w:tcPr>
            <w:tcW w:w="460" w:type="pct"/>
          </w:tcPr>
          <w:p w14:paraId="0D4F02B4"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 Jul 2004</w:t>
            </w:r>
          </w:p>
        </w:tc>
        <w:tc>
          <w:tcPr>
            <w:tcW w:w="460" w:type="pct"/>
          </w:tcPr>
          <w:p w14:paraId="2B276645"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460" w:type="pct"/>
          </w:tcPr>
          <w:p w14:paraId="218B255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60" w:type="pct"/>
          </w:tcPr>
          <w:p w14:paraId="7224E80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14 Jun 2017</w:t>
            </w:r>
          </w:p>
        </w:tc>
        <w:tc>
          <w:tcPr>
            <w:tcW w:w="422" w:type="pct"/>
            <w:gridSpan w:val="2"/>
          </w:tcPr>
          <w:p w14:paraId="0CE72C5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 Jul 2004</w:t>
            </w:r>
          </w:p>
        </w:tc>
        <w:tc>
          <w:tcPr>
            <w:tcW w:w="422" w:type="pct"/>
            <w:gridSpan w:val="2"/>
          </w:tcPr>
          <w:p w14:paraId="1B9BE0FE"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15 Aug 2016</w:t>
            </w:r>
          </w:p>
        </w:tc>
        <w:tc>
          <w:tcPr>
            <w:tcW w:w="448" w:type="pct"/>
          </w:tcPr>
          <w:p w14:paraId="4613214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396" w:type="pct"/>
          </w:tcPr>
          <w:p w14:paraId="66F072B0"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55869599" w14:textId="77777777" w:rsidTr="001B2B41">
        <w:tc>
          <w:tcPr>
            <w:tcW w:w="137" w:type="pct"/>
          </w:tcPr>
          <w:p w14:paraId="32E497A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16</w:t>
            </w:r>
          </w:p>
        </w:tc>
        <w:tc>
          <w:tcPr>
            <w:tcW w:w="874" w:type="pct"/>
          </w:tcPr>
          <w:p w14:paraId="069AFB46"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MNAS (Mongolia)</w:t>
            </w:r>
          </w:p>
        </w:tc>
        <w:tc>
          <w:tcPr>
            <w:tcW w:w="460" w:type="pct"/>
          </w:tcPr>
          <w:p w14:paraId="02A66DD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18 Jun 2017</w:t>
            </w:r>
          </w:p>
        </w:tc>
        <w:tc>
          <w:tcPr>
            <w:tcW w:w="460" w:type="pct"/>
          </w:tcPr>
          <w:p w14:paraId="45D0C0E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18 Jun 2017</w:t>
            </w:r>
          </w:p>
        </w:tc>
        <w:tc>
          <w:tcPr>
            <w:tcW w:w="460" w:type="pct"/>
          </w:tcPr>
          <w:p w14:paraId="748511B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18 Jun 2017</w:t>
            </w:r>
          </w:p>
        </w:tc>
        <w:tc>
          <w:tcPr>
            <w:tcW w:w="460" w:type="pct"/>
          </w:tcPr>
          <w:p w14:paraId="3004B7DA"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400DE61C"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704197A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18 Jun 2017</w:t>
            </w:r>
          </w:p>
        </w:tc>
        <w:tc>
          <w:tcPr>
            <w:tcW w:w="422" w:type="pct"/>
            <w:gridSpan w:val="2"/>
          </w:tcPr>
          <w:p w14:paraId="1F651AC6"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04C0DDB3"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7605BF3E"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0EF9D367" w14:textId="77777777" w:rsidTr="001B2B41">
        <w:tc>
          <w:tcPr>
            <w:tcW w:w="137" w:type="pct"/>
          </w:tcPr>
          <w:p w14:paraId="2725F3F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17</w:t>
            </w:r>
          </w:p>
        </w:tc>
        <w:tc>
          <w:tcPr>
            <w:tcW w:w="874" w:type="pct"/>
          </w:tcPr>
          <w:p w14:paraId="760CF4FD"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PNAC (Pakistan)</w:t>
            </w:r>
          </w:p>
        </w:tc>
        <w:tc>
          <w:tcPr>
            <w:tcW w:w="460" w:type="pct"/>
          </w:tcPr>
          <w:p w14:paraId="6A1F78D5"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60" w:type="pct"/>
          </w:tcPr>
          <w:p w14:paraId="546B6502"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60" w:type="pct"/>
          </w:tcPr>
          <w:p w14:paraId="370EF191"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53561A78"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294262C9"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72D46FC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22" w:type="pct"/>
            <w:gridSpan w:val="2"/>
          </w:tcPr>
          <w:p w14:paraId="5AD1901E"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3492B2EE"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396" w:type="pct"/>
          </w:tcPr>
          <w:p w14:paraId="7AE71ABE"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029CD125" w14:textId="77777777" w:rsidTr="001B2B41">
        <w:tc>
          <w:tcPr>
            <w:tcW w:w="137" w:type="pct"/>
          </w:tcPr>
          <w:p w14:paraId="212FCAF2"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18</w:t>
            </w:r>
          </w:p>
        </w:tc>
        <w:tc>
          <w:tcPr>
            <w:tcW w:w="874" w:type="pct"/>
          </w:tcPr>
          <w:p w14:paraId="4189660E"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PAB (Philippines)</w:t>
            </w:r>
          </w:p>
        </w:tc>
        <w:tc>
          <w:tcPr>
            <w:tcW w:w="460" w:type="pct"/>
          </w:tcPr>
          <w:p w14:paraId="4F1CED25"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7 Aug 2002</w:t>
            </w:r>
          </w:p>
        </w:tc>
        <w:tc>
          <w:tcPr>
            <w:tcW w:w="460" w:type="pct"/>
          </w:tcPr>
          <w:p w14:paraId="23C277E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12 Jul 2007</w:t>
            </w:r>
          </w:p>
        </w:tc>
        <w:tc>
          <w:tcPr>
            <w:tcW w:w="460" w:type="pct"/>
          </w:tcPr>
          <w:p w14:paraId="767F0CD1"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031BB2B4"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58A351C5"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0C84DD1F"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60239D9D"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5162887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4C195348"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74840671" w14:textId="77777777" w:rsidTr="001B2B41">
        <w:tc>
          <w:tcPr>
            <w:tcW w:w="137" w:type="pct"/>
          </w:tcPr>
          <w:p w14:paraId="55101FB4"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19</w:t>
            </w:r>
          </w:p>
        </w:tc>
        <w:tc>
          <w:tcPr>
            <w:tcW w:w="874" w:type="pct"/>
          </w:tcPr>
          <w:p w14:paraId="669D1D20"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SAC (Singapore)</w:t>
            </w:r>
          </w:p>
        </w:tc>
        <w:tc>
          <w:tcPr>
            <w:tcW w:w="460" w:type="pct"/>
          </w:tcPr>
          <w:p w14:paraId="3473323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5 Nov 1998</w:t>
            </w:r>
          </w:p>
        </w:tc>
        <w:tc>
          <w:tcPr>
            <w:tcW w:w="460" w:type="pct"/>
          </w:tcPr>
          <w:p w14:paraId="425A1670"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25 Mar 2017</w:t>
            </w:r>
          </w:p>
        </w:tc>
        <w:tc>
          <w:tcPr>
            <w:tcW w:w="460" w:type="pct"/>
          </w:tcPr>
          <w:p w14:paraId="151B91D8"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460" w:type="pct"/>
          </w:tcPr>
          <w:p w14:paraId="5DB6C610"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47D92F4D"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25 Mar 2017</w:t>
            </w:r>
          </w:p>
        </w:tc>
        <w:tc>
          <w:tcPr>
            <w:tcW w:w="422" w:type="pct"/>
            <w:gridSpan w:val="2"/>
          </w:tcPr>
          <w:p w14:paraId="71F86E7E"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20 Dec 2006</w:t>
            </w:r>
          </w:p>
        </w:tc>
        <w:tc>
          <w:tcPr>
            <w:tcW w:w="422" w:type="pct"/>
            <w:gridSpan w:val="2"/>
          </w:tcPr>
          <w:p w14:paraId="62B3C996"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26497C66"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6C362706"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7419436A" w14:textId="77777777" w:rsidTr="001B2B41">
        <w:tc>
          <w:tcPr>
            <w:tcW w:w="137" w:type="pct"/>
          </w:tcPr>
          <w:p w14:paraId="07F8013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20</w:t>
            </w:r>
          </w:p>
        </w:tc>
        <w:tc>
          <w:tcPr>
            <w:tcW w:w="874" w:type="pct"/>
          </w:tcPr>
          <w:p w14:paraId="505408BA"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SLAB (Sri Lanka)</w:t>
            </w:r>
          </w:p>
        </w:tc>
        <w:tc>
          <w:tcPr>
            <w:tcW w:w="460" w:type="pct"/>
          </w:tcPr>
          <w:p w14:paraId="42DFAEA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60" w:type="pct"/>
          </w:tcPr>
          <w:p w14:paraId="1A3CD3EE"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60" w:type="pct"/>
          </w:tcPr>
          <w:p w14:paraId="2A9B03F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26 Jun 2014</w:t>
            </w:r>
          </w:p>
        </w:tc>
        <w:tc>
          <w:tcPr>
            <w:tcW w:w="460" w:type="pct"/>
          </w:tcPr>
          <w:p w14:paraId="17F3DE8B"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01AD3CBD"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6DFFC1A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 May 2013</w:t>
            </w:r>
          </w:p>
        </w:tc>
        <w:tc>
          <w:tcPr>
            <w:tcW w:w="422" w:type="pct"/>
            <w:gridSpan w:val="2"/>
          </w:tcPr>
          <w:p w14:paraId="07B4F6D8"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446E787D"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15 Jun 2016</w:t>
            </w:r>
          </w:p>
        </w:tc>
        <w:tc>
          <w:tcPr>
            <w:tcW w:w="396" w:type="pct"/>
          </w:tcPr>
          <w:p w14:paraId="5D1119D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27DAEEE5" w14:textId="77777777" w:rsidTr="001B2B41">
        <w:tc>
          <w:tcPr>
            <w:tcW w:w="137" w:type="pct"/>
          </w:tcPr>
          <w:p w14:paraId="083C3272"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w:t>
            </w:r>
          </w:p>
        </w:tc>
        <w:tc>
          <w:tcPr>
            <w:tcW w:w="874" w:type="pct"/>
          </w:tcPr>
          <w:p w14:paraId="0867F97D"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TAF (Chinese Taipei)</w:t>
            </w:r>
          </w:p>
        </w:tc>
        <w:tc>
          <w:tcPr>
            <w:tcW w:w="460" w:type="pct"/>
          </w:tcPr>
          <w:p w14:paraId="17DADB1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7 Aug 2002</w:t>
            </w:r>
          </w:p>
        </w:tc>
        <w:tc>
          <w:tcPr>
            <w:tcW w:w="460" w:type="pct"/>
          </w:tcPr>
          <w:p w14:paraId="4214FC45"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8 Jul 2004</w:t>
            </w:r>
          </w:p>
        </w:tc>
        <w:tc>
          <w:tcPr>
            <w:tcW w:w="460" w:type="pct"/>
          </w:tcPr>
          <w:p w14:paraId="3A1EABE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460" w:type="pct"/>
          </w:tcPr>
          <w:p w14:paraId="45B55F4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460" w:type="pct"/>
          </w:tcPr>
          <w:p w14:paraId="5A1641D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25 Mar 2017</w:t>
            </w:r>
          </w:p>
        </w:tc>
        <w:tc>
          <w:tcPr>
            <w:tcW w:w="422" w:type="pct"/>
            <w:gridSpan w:val="2"/>
          </w:tcPr>
          <w:p w14:paraId="22E90E1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12 Jul 2007</w:t>
            </w:r>
          </w:p>
        </w:tc>
        <w:tc>
          <w:tcPr>
            <w:tcW w:w="422" w:type="pct"/>
            <w:gridSpan w:val="2"/>
          </w:tcPr>
          <w:p w14:paraId="61CEE75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23 Nov 2016</w:t>
            </w:r>
          </w:p>
        </w:tc>
        <w:tc>
          <w:tcPr>
            <w:tcW w:w="448" w:type="pct"/>
          </w:tcPr>
          <w:p w14:paraId="598DE406"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396" w:type="pct"/>
          </w:tcPr>
          <w:p w14:paraId="337197D7"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25 Apr 2018</w:t>
            </w:r>
          </w:p>
        </w:tc>
      </w:tr>
      <w:tr w:rsidR="00B73DC8" w:rsidRPr="00B73DC8" w14:paraId="54A55640" w14:textId="77777777" w:rsidTr="001B2B41">
        <w:tc>
          <w:tcPr>
            <w:tcW w:w="137" w:type="pct"/>
          </w:tcPr>
          <w:p w14:paraId="150B8E3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w:t>
            </w:r>
          </w:p>
        </w:tc>
        <w:tc>
          <w:tcPr>
            <w:tcW w:w="874" w:type="pct"/>
          </w:tcPr>
          <w:p w14:paraId="775C0209"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NSC (Thailand)</w:t>
            </w:r>
          </w:p>
        </w:tc>
        <w:tc>
          <w:tcPr>
            <w:tcW w:w="460" w:type="pct"/>
          </w:tcPr>
          <w:p w14:paraId="1FC7119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24 Aug 2000</w:t>
            </w:r>
          </w:p>
        </w:tc>
        <w:tc>
          <w:tcPr>
            <w:tcW w:w="460" w:type="pct"/>
          </w:tcPr>
          <w:p w14:paraId="32FAFE03"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27 Nov 2003</w:t>
            </w:r>
          </w:p>
        </w:tc>
        <w:tc>
          <w:tcPr>
            <w:tcW w:w="460" w:type="pct"/>
          </w:tcPr>
          <w:p w14:paraId="61EF945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lang w:eastAsia="ja-JP"/>
              </w:rPr>
              <w:t>15 Jun 2016</w:t>
            </w:r>
          </w:p>
        </w:tc>
        <w:tc>
          <w:tcPr>
            <w:tcW w:w="460" w:type="pct"/>
          </w:tcPr>
          <w:p w14:paraId="3F1B23AD"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0F347BA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Jun 2017</w:t>
            </w:r>
          </w:p>
        </w:tc>
        <w:tc>
          <w:tcPr>
            <w:tcW w:w="422" w:type="pct"/>
            <w:gridSpan w:val="2"/>
          </w:tcPr>
          <w:p w14:paraId="6B78FE1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17 Jun 2010</w:t>
            </w:r>
          </w:p>
        </w:tc>
        <w:tc>
          <w:tcPr>
            <w:tcW w:w="422" w:type="pct"/>
            <w:gridSpan w:val="2"/>
          </w:tcPr>
          <w:p w14:paraId="1BB90104"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48" w:type="pct"/>
          </w:tcPr>
          <w:p w14:paraId="2368BAB7"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03CFC42B" w14:textId="77777777" w:rsidR="00B73DC8" w:rsidRPr="00B73DC8" w:rsidRDefault="00B73DC8" w:rsidP="00B73DC8">
            <w:pPr>
              <w:keepLines/>
              <w:widowControl/>
              <w:spacing w:after="0"/>
              <w:jc w:val="center"/>
              <w:rPr>
                <w:rFonts w:asciiTheme="minorHAnsi" w:hAnsiTheme="minorHAnsi" w:cstheme="minorHAnsi"/>
                <w:sz w:val="18"/>
                <w:szCs w:val="18"/>
              </w:rPr>
            </w:pPr>
          </w:p>
        </w:tc>
      </w:tr>
      <w:tr w:rsidR="00B73DC8" w:rsidRPr="00B73DC8" w14:paraId="2C1AB48E" w14:textId="77777777" w:rsidTr="001B2B41">
        <w:tc>
          <w:tcPr>
            <w:tcW w:w="137" w:type="pct"/>
          </w:tcPr>
          <w:p w14:paraId="65EAAAAB"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23</w:t>
            </w:r>
          </w:p>
        </w:tc>
        <w:tc>
          <w:tcPr>
            <w:tcW w:w="874" w:type="pct"/>
          </w:tcPr>
          <w:p w14:paraId="76A23EA8"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ANSI (USA)</w:t>
            </w:r>
          </w:p>
        </w:tc>
        <w:tc>
          <w:tcPr>
            <w:tcW w:w="460" w:type="pct"/>
          </w:tcPr>
          <w:p w14:paraId="494A996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4DEB233C"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50B39E7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15D2599A"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41C428C9"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1D5D7792"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12 Jul 2007</w:t>
            </w:r>
          </w:p>
        </w:tc>
        <w:tc>
          <w:tcPr>
            <w:tcW w:w="422" w:type="pct"/>
            <w:gridSpan w:val="2"/>
          </w:tcPr>
          <w:p w14:paraId="25C0D9A2"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12 Aug 2016</w:t>
            </w:r>
          </w:p>
        </w:tc>
        <w:tc>
          <w:tcPr>
            <w:tcW w:w="448" w:type="pct"/>
          </w:tcPr>
          <w:p w14:paraId="7269DB2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 Jun 2014</w:t>
            </w:r>
          </w:p>
        </w:tc>
        <w:tc>
          <w:tcPr>
            <w:tcW w:w="396" w:type="pct"/>
          </w:tcPr>
          <w:p w14:paraId="6209C6C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lang w:eastAsia="ja-JP"/>
              </w:rPr>
              <w:t>15 Jun 2016</w:t>
            </w:r>
          </w:p>
        </w:tc>
      </w:tr>
      <w:tr w:rsidR="00B73DC8" w:rsidRPr="00B73DC8" w14:paraId="7D7426DF" w14:textId="77777777" w:rsidTr="001B2B41">
        <w:tc>
          <w:tcPr>
            <w:tcW w:w="137" w:type="pct"/>
          </w:tcPr>
          <w:p w14:paraId="178D6848"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24</w:t>
            </w:r>
          </w:p>
        </w:tc>
        <w:tc>
          <w:tcPr>
            <w:tcW w:w="874" w:type="pct"/>
          </w:tcPr>
          <w:p w14:paraId="26E64A94"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IAS (USA)</w:t>
            </w:r>
          </w:p>
        </w:tc>
        <w:tc>
          <w:tcPr>
            <w:tcW w:w="460" w:type="pct"/>
          </w:tcPr>
          <w:p w14:paraId="6BC7E0F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17 Jun 2015</w:t>
            </w:r>
          </w:p>
        </w:tc>
        <w:tc>
          <w:tcPr>
            <w:tcW w:w="460" w:type="pct"/>
          </w:tcPr>
          <w:p w14:paraId="6E0F1FD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17 Jun 2015</w:t>
            </w:r>
          </w:p>
        </w:tc>
        <w:tc>
          <w:tcPr>
            <w:tcW w:w="460" w:type="pct"/>
          </w:tcPr>
          <w:p w14:paraId="5545D539"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Dec 2017</w:t>
            </w:r>
          </w:p>
        </w:tc>
        <w:tc>
          <w:tcPr>
            <w:tcW w:w="460" w:type="pct"/>
          </w:tcPr>
          <w:p w14:paraId="7311BC4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Dec 2017</w:t>
            </w:r>
          </w:p>
        </w:tc>
        <w:tc>
          <w:tcPr>
            <w:tcW w:w="460" w:type="pct"/>
          </w:tcPr>
          <w:p w14:paraId="0A6FED92"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 Dec 2017</w:t>
            </w:r>
          </w:p>
        </w:tc>
        <w:tc>
          <w:tcPr>
            <w:tcW w:w="422" w:type="pct"/>
            <w:gridSpan w:val="2"/>
          </w:tcPr>
          <w:p w14:paraId="02F9B982"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16 Jun 2011</w:t>
            </w:r>
          </w:p>
        </w:tc>
        <w:tc>
          <w:tcPr>
            <w:tcW w:w="422" w:type="pct"/>
            <w:gridSpan w:val="2"/>
          </w:tcPr>
          <w:p w14:paraId="414E5DEF"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76766C05"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381AF6A0"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15 Jun 2016</w:t>
            </w:r>
          </w:p>
        </w:tc>
      </w:tr>
      <w:tr w:rsidR="00B73DC8" w:rsidRPr="00B73DC8" w14:paraId="70E7D554" w14:textId="77777777" w:rsidTr="001B2B41">
        <w:tc>
          <w:tcPr>
            <w:tcW w:w="137" w:type="pct"/>
          </w:tcPr>
          <w:p w14:paraId="6C04358A"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25</w:t>
            </w:r>
          </w:p>
        </w:tc>
        <w:tc>
          <w:tcPr>
            <w:tcW w:w="874" w:type="pct"/>
          </w:tcPr>
          <w:p w14:paraId="7886EB23" w14:textId="77777777" w:rsidR="00B73DC8" w:rsidRPr="00B73DC8" w:rsidRDefault="00B73DC8" w:rsidP="00B73DC8">
            <w:pPr>
              <w:keepLines/>
              <w:widowControl/>
              <w:spacing w:after="0"/>
              <w:rPr>
                <w:rFonts w:asciiTheme="minorHAnsi" w:hAnsiTheme="minorHAnsi" w:cstheme="minorHAnsi"/>
                <w:sz w:val="18"/>
                <w:szCs w:val="18"/>
                <w:lang w:eastAsia="ja-JP"/>
              </w:rPr>
            </w:pPr>
            <w:r w:rsidRPr="00B73DC8">
              <w:rPr>
                <w:rFonts w:asciiTheme="minorHAnsi" w:hAnsiTheme="minorHAnsi" w:cstheme="minorHAnsi"/>
                <w:sz w:val="18"/>
                <w:szCs w:val="18"/>
                <w:lang w:eastAsia="ja-JP"/>
              </w:rPr>
              <w:t>IOAS (USA)</w:t>
            </w:r>
          </w:p>
        </w:tc>
        <w:tc>
          <w:tcPr>
            <w:tcW w:w="460" w:type="pct"/>
          </w:tcPr>
          <w:p w14:paraId="6AF78F3B"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363EAB77"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1D44D6C3"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74EFCB35"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60" w:type="pct"/>
          </w:tcPr>
          <w:p w14:paraId="2E539E53"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22" w:type="pct"/>
            <w:gridSpan w:val="2"/>
          </w:tcPr>
          <w:p w14:paraId="58EDA98C"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lang w:eastAsia="ja-JP"/>
              </w:rPr>
              <w:t>15 Jun 2016</w:t>
            </w:r>
          </w:p>
        </w:tc>
        <w:tc>
          <w:tcPr>
            <w:tcW w:w="422" w:type="pct"/>
            <w:gridSpan w:val="2"/>
          </w:tcPr>
          <w:p w14:paraId="308E4012"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48" w:type="pct"/>
          </w:tcPr>
          <w:p w14:paraId="5C3CAEB5"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396" w:type="pct"/>
          </w:tcPr>
          <w:p w14:paraId="1F072A20"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147DDEF0" w14:textId="77777777" w:rsidTr="001B2B41">
        <w:tc>
          <w:tcPr>
            <w:tcW w:w="137" w:type="pct"/>
          </w:tcPr>
          <w:p w14:paraId="08EFF134"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26</w:t>
            </w:r>
          </w:p>
        </w:tc>
        <w:tc>
          <w:tcPr>
            <w:tcW w:w="874" w:type="pct"/>
          </w:tcPr>
          <w:p w14:paraId="78050AC4" w14:textId="77777777" w:rsidR="00B73DC8" w:rsidRPr="00B73DC8" w:rsidRDefault="00B73DC8" w:rsidP="00B73DC8">
            <w:pPr>
              <w:keepLines/>
              <w:widowControl/>
              <w:spacing w:after="0"/>
              <w:rPr>
                <w:rFonts w:asciiTheme="minorHAnsi" w:hAnsiTheme="minorHAnsi" w:cstheme="minorHAnsi"/>
                <w:sz w:val="18"/>
                <w:szCs w:val="18"/>
              </w:rPr>
            </w:pPr>
            <w:r w:rsidRPr="00B73DC8">
              <w:rPr>
                <w:rFonts w:asciiTheme="minorHAnsi" w:hAnsiTheme="minorHAnsi" w:cstheme="minorHAnsi"/>
                <w:sz w:val="18"/>
                <w:szCs w:val="18"/>
              </w:rPr>
              <w:t>BoA/STAMEQ (Vietnam)</w:t>
            </w:r>
          </w:p>
        </w:tc>
        <w:tc>
          <w:tcPr>
            <w:tcW w:w="460" w:type="pct"/>
          </w:tcPr>
          <w:p w14:paraId="747AE7DA"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12 Jul 2007</w:t>
            </w:r>
          </w:p>
        </w:tc>
        <w:tc>
          <w:tcPr>
            <w:tcW w:w="460" w:type="pct"/>
          </w:tcPr>
          <w:p w14:paraId="2A1D90B4"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lang w:eastAsia="ja-JP"/>
              </w:rPr>
              <w:t>15 Jun 2016</w:t>
            </w:r>
          </w:p>
        </w:tc>
        <w:tc>
          <w:tcPr>
            <w:tcW w:w="460" w:type="pct"/>
          </w:tcPr>
          <w:p w14:paraId="4B4522A1"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26 Jun 2014</w:t>
            </w:r>
          </w:p>
        </w:tc>
        <w:tc>
          <w:tcPr>
            <w:tcW w:w="460" w:type="pct"/>
          </w:tcPr>
          <w:p w14:paraId="364E6124"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460" w:type="pct"/>
          </w:tcPr>
          <w:p w14:paraId="77F17612"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422" w:type="pct"/>
            <w:gridSpan w:val="2"/>
          </w:tcPr>
          <w:p w14:paraId="054B8222"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rPr>
              <w:t>21 Jun 2012</w:t>
            </w:r>
          </w:p>
        </w:tc>
        <w:tc>
          <w:tcPr>
            <w:tcW w:w="422" w:type="pct"/>
            <w:gridSpan w:val="2"/>
          </w:tcPr>
          <w:p w14:paraId="3CCC13EA"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23 Aug 2016</w:t>
            </w:r>
          </w:p>
        </w:tc>
        <w:tc>
          <w:tcPr>
            <w:tcW w:w="448" w:type="pct"/>
          </w:tcPr>
          <w:p w14:paraId="7C24CF5F"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c>
          <w:tcPr>
            <w:tcW w:w="396" w:type="pct"/>
          </w:tcPr>
          <w:p w14:paraId="2B3467C6"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p>
        </w:tc>
      </w:tr>
      <w:tr w:rsidR="00B73DC8" w:rsidRPr="00B73DC8" w14:paraId="766D4157" w14:textId="77777777" w:rsidTr="001B2B41">
        <w:tc>
          <w:tcPr>
            <w:tcW w:w="137" w:type="pct"/>
          </w:tcPr>
          <w:p w14:paraId="3BDE6605"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874" w:type="pct"/>
          </w:tcPr>
          <w:p w14:paraId="5DFC9692" w14:textId="77777777" w:rsidR="00B73DC8" w:rsidRPr="00B73DC8" w:rsidRDefault="00B73DC8" w:rsidP="00B73DC8">
            <w:pPr>
              <w:keepLines/>
              <w:widowControl/>
              <w:spacing w:after="0"/>
              <w:jc w:val="right"/>
              <w:rPr>
                <w:rFonts w:asciiTheme="minorHAnsi" w:hAnsiTheme="minorHAnsi" w:cstheme="minorHAnsi"/>
                <w:sz w:val="18"/>
                <w:szCs w:val="18"/>
              </w:rPr>
            </w:pPr>
            <w:r w:rsidRPr="00B73DC8">
              <w:rPr>
                <w:rFonts w:asciiTheme="minorHAnsi" w:hAnsiTheme="minorHAnsi" w:cstheme="minorHAnsi"/>
                <w:sz w:val="18"/>
                <w:szCs w:val="18"/>
              </w:rPr>
              <w:t>Subtotals</w:t>
            </w:r>
          </w:p>
        </w:tc>
        <w:tc>
          <w:tcPr>
            <w:tcW w:w="460" w:type="pct"/>
          </w:tcPr>
          <w:p w14:paraId="3E294731"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21</w:t>
            </w:r>
          </w:p>
        </w:tc>
        <w:tc>
          <w:tcPr>
            <w:tcW w:w="460" w:type="pct"/>
          </w:tcPr>
          <w:p w14:paraId="509CE8B5"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21</w:t>
            </w:r>
          </w:p>
        </w:tc>
        <w:tc>
          <w:tcPr>
            <w:tcW w:w="460" w:type="pct"/>
          </w:tcPr>
          <w:p w14:paraId="2E9853A7"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19</w:t>
            </w:r>
          </w:p>
        </w:tc>
        <w:tc>
          <w:tcPr>
            <w:tcW w:w="460" w:type="pct"/>
          </w:tcPr>
          <w:p w14:paraId="24CDF6BA"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10</w:t>
            </w:r>
          </w:p>
        </w:tc>
        <w:tc>
          <w:tcPr>
            <w:tcW w:w="460" w:type="pct"/>
          </w:tcPr>
          <w:p w14:paraId="0C7EF4D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9</w:t>
            </w:r>
          </w:p>
        </w:tc>
        <w:tc>
          <w:tcPr>
            <w:tcW w:w="422" w:type="pct"/>
            <w:gridSpan w:val="2"/>
          </w:tcPr>
          <w:p w14:paraId="7D84C46F" w14:textId="77777777" w:rsidR="00B73DC8" w:rsidRPr="00B73DC8" w:rsidRDefault="00B73DC8" w:rsidP="00B73DC8">
            <w:pPr>
              <w:keepLines/>
              <w:widowControl/>
              <w:spacing w:after="0"/>
              <w:jc w:val="center"/>
              <w:rPr>
                <w:rFonts w:asciiTheme="minorHAnsi" w:hAnsiTheme="minorHAnsi" w:cstheme="minorHAnsi"/>
                <w:sz w:val="18"/>
                <w:szCs w:val="18"/>
              </w:rPr>
            </w:pPr>
            <w:r w:rsidRPr="00B73DC8">
              <w:rPr>
                <w:rFonts w:asciiTheme="minorHAnsi" w:hAnsiTheme="minorHAnsi" w:cstheme="minorHAnsi"/>
                <w:sz w:val="18"/>
                <w:szCs w:val="18"/>
              </w:rPr>
              <w:t>22</w:t>
            </w:r>
          </w:p>
        </w:tc>
        <w:tc>
          <w:tcPr>
            <w:tcW w:w="422" w:type="pct"/>
            <w:gridSpan w:val="2"/>
          </w:tcPr>
          <w:p w14:paraId="6970C3B8"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7</w:t>
            </w:r>
          </w:p>
        </w:tc>
        <w:tc>
          <w:tcPr>
            <w:tcW w:w="448" w:type="pct"/>
          </w:tcPr>
          <w:p w14:paraId="26114B2D"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6</w:t>
            </w:r>
          </w:p>
        </w:tc>
        <w:tc>
          <w:tcPr>
            <w:tcW w:w="396" w:type="pct"/>
          </w:tcPr>
          <w:p w14:paraId="007DD551"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7</w:t>
            </w:r>
          </w:p>
        </w:tc>
      </w:tr>
      <w:tr w:rsidR="00B73DC8" w:rsidRPr="00B73DC8" w14:paraId="72E296F1" w14:textId="77777777" w:rsidTr="001B2B41">
        <w:tc>
          <w:tcPr>
            <w:tcW w:w="137" w:type="pct"/>
          </w:tcPr>
          <w:p w14:paraId="58709A4B" w14:textId="77777777" w:rsidR="00B73DC8" w:rsidRPr="00B73DC8" w:rsidRDefault="00B73DC8" w:rsidP="00B73DC8">
            <w:pPr>
              <w:keepLines/>
              <w:widowControl/>
              <w:spacing w:after="0"/>
              <w:jc w:val="center"/>
              <w:rPr>
                <w:rFonts w:asciiTheme="minorHAnsi" w:hAnsiTheme="minorHAnsi" w:cstheme="minorHAnsi"/>
                <w:sz w:val="18"/>
                <w:szCs w:val="18"/>
              </w:rPr>
            </w:pPr>
          </w:p>
        </w:tc>
        <w:tc>
          <w:tcPr>
            <w:tcW w:w="874" w:type="pct"/>
          </w:tcPr>
          <w:p w14:paraId="72DC2601" w14:textId="77777777" w:rsidR="00B73DC8" w:rsidRPr="00B73DC8" w:rsidRDefault="00B73DC8" w:rsidP="00B73DC8">
            <w:pPr>
              <w:keepLines/>
              <w:widowControl/>
              <w:spacing w:after="0"/>
              <w:jc w:val="right"/>
              <w:rPr>
                <w:rFonts w:asciiTheme="minorHAnsi" w:hAnsiTheme="minorHAnsi" w:cstheme="minorHAnsi"/>
                <w:sz w:val="18"/>
                <w:szCs w:val="18"/>
              </w:rPr>
            </w:pPr>
            <w:r w:rsidRPr="00B73DC8">
              <w:rPr>
                <w:rFonts w:asciiTheme="minorHAnsi" w:hAnsiTheme="minorHAnsi" w:cstheme="minorHAnsi"/>
                <w:sz w:val="18"/>
                <w:szCs w:val="18"/>
              </w:rPr>
              <w:t xml:space="preserve">Total </w:t>
            </w:r>
          </w:p>
        </w:tc>
        <w:tc>
          <w:tcPr>
            <w:tcW w:w="3989" w:type="pct"/>
            <w:gridSpan w:val="11"/>
          </w:tcPr>
          <w:p w14:paraId="02AAF0C0" w14:textId="77777777" w:rsidR="00B73DC8" w:rsidRPr="00B73DC8" w:rsidRDefault="00B73DC8" w:rsidP="00B73DC8">
            <w:pPr>
              <w:keepLines/>
              <w:widowControl/>
              <w:spacing w:after="0"/>
              <w:jc w:val="center"/>
              <w:rPr>
                <w:rFonts w:asciiTheme="minorHAnsi" w:hAnsiTheme="minorHAnsi" w:cstheme="minorHAnsi"/>
                <w:sz w:val="18"/>
                <w:szCs w:val="18"/>
                <w:lang w:eastAsia="ja-JP"/>
              </w:rPr>
            </w:pPr>
            <w:r w:rsidRPr="00B73DC8">
              <w:rPr>
                <w:rFonts w:asciiTheme="minorHAnsi" w:hAnsiTheme="minorHAnsi" w:cstheme="minorHAnsi"/>
                <w:sz w:val="18"/>
                <w:szCs w:val="18"/>
                <w:lang w:eastAsia="ja-JP"/>
              </w:rPr>
              <w:t>122</w:t>
            </w:r>
          </w:p>
        </w:tc>
      </w:tr>
    </w:tbl>
    <w:p w14:paraId="5FFA7624" w14:textId="77777777" w:rsidR="00800BD2" w:rsidRPr="00D17D64" w:rsidRDefault="00800BD2" w:rsidP="00B73DC8">
      <w:pPr>
        <w:widowControl/>
        <w:tabs>
          <w:tab w:val="right" w:pos="9072"/>
        </w:tabs>
        <w:spacing w:before="840" w:after="200" w:line="276" w:lineRule="auto"/>
        <w:jc w:val="both"/>
        <w:rPr>
          <w:rFonts w:asciiTheme="minorHAnsi" w:hAnsiTheme="minorHAnsi" w:cs="Arial"/>
          <w:lang w:val="en-US"/>
        </w:rPr>
      </w:pPr>
    </w:p>
    <w:sectPr w:rsidR="00800BD2" w:rsidRPr="00D17D64" w:rsidSect="005216BA">
      <w:headerReference w:type="default" r:id="rId22"/>
      <w:footerReference w:type="default" r:id="rId23"/>
      <w:pgSz w:w="16838" w:h="11906" w:orient="landscape"/>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8379D" w14:textId="77777777" w:rsidR="00981831" w:rsidRDefault="00981831" w:rsidP="00E87170">
      <w:pPr>
        <w:spacing w:after="0"/>
      </w:pPr>
      <w:r>
        <w:separator/>
      </w:r>
    </w:p>
  </w:endnote>
  <w:endnote w:type="continuationSeparator" w:id="0">
    <w:p w14:paraId="44AB48AA" w14:textId="77777777" w:rsidR="00981831" w:rsidRDefault="00981831" w:rsidP="00E871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4E10A" w14:textId="77777777" w:rsidR="005216BA" w:rsidRDefault="005216B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031"/>
    </w:tblGrid>
    <w:tr w:rsidR="007C54E2" w:rsidRPr="00D34497" w14:paraId="2209D9A6" w14:textId="77777777" w:rsidTr="00D34497">
      <w:tc>
        <w:tcPr>
          <w:tcW w:w="5211" w:type="dxa"/>
          <w:tcBorders>
            <w:bottom w:val="single" w:sz="4" w:space="0" w:color="auto"/>
          </w:tcBorders>
        </w:tcPr>
        <w:p w14:paraId="5BE9F67F" w14:textId="77777777" w:rsidR="007C54E2" w:rsidRPr="00D34497" w:rsidRDefault="007C54E2" w:rsidP="00D34497">
          <w:pPr>
            <w:pStyle w:val="Pieddepage"/>
            <w:rPr>
              <w:sz w:val="16"/>
              <w:szCs w:val="16"/>
            </w:rPr>
          </w:pPr>
        </w:p>
      </w:tc>
      <w:tc>
        <w:tcPr>
          <w:tcW w:w="4031" w:type="dxa"/>
          <w:tcBorders>
            <w:bottom w:val="single" w:sz="4" w:space="0" w:color="auto"/>
          </w:tcBorders>
        </w:tcPr>
        <w:p w14:paraId="39A24A51" w14:textId="77777777" w:rsidR="007C54E2" w:rsidRPr="00D34497" w:rsidRDefault="007C54E2" w:rsidP="00D34497">
          <w:pPr>
            <w:pStyle w:val="Pieddepage"/>
            <w:jc w:val="right"/>
            <w:rPr>
              <w:sz w:val="16"/>
              <w:szCs w:val="16"/>
            </w:rPr>
          </w:pPr>
        </w:p>
      </w:tc>
    </w:tr>
    <w:tr w:rsidR="007C54E2" w:rsidRPr="0072465C" w14:paraId="7CC7E8BC" w14:textId="77777777" w:rsidTr="00D34497">
      <w:tc>
        <w:tcPr>
          <w:tcW w:w="5211" w:type="dxa"/>
          <w:tcBorders>
            <w:top w:val="single" w:sz="4" w:space="0" w:color="auto"/>
          </w:tcBorders>
        </w:tcPr>
        <w:p w14:paraId="6EEF6F12" w14:textId="77777777" w:rsidR="007C54E2" w:rsidRPr="0072465C" w:rsidRDefault="007C54E2" w:rsidP="00D34497">
          <w:pPr>
            <w:pStyle w:val="Pieddepage"/>
            <w:rPr>
              <w:color w:val="A6A6A6" w:themeColor="background1" w:themeShade="A6"/>
              <w:sz w:val="16"/>
              <w:szCs w:val="16"/>
            </w:rPr>
          </w:pPr>
          <w:r w:rsidRPr="0072465C">
            <w:rPr>
              <w:color w:val="A6A6A6" w:themeColor="background1" w:themeShade="A6"/>
              <w:sz w:val="16"/>
              <w:szCs w:val="16"/>
            </w:rPr>
            <w:t>Pacific Accreditation Cooperation Incorporated</w:t>
          </w:r>
        </w:p>
        <w:p w14:paraId="72850776" w14:textId="77777777" w:rsidR="007C54E2" w:rsidRPr="0072465C" w:rsidRDefault="007C54E2" w:rsidP="00D34497">
          <w:pPr>
            <w:pStyle w:val="Pieddepage"/>
            <w:rPr>
              <w:color w:val="A6A6A6" w:themeColor="background1" w:themeShade="A6"/>
              <w:sz w:val="16"/>
              <w:szCs w:val="16"/>
            </w:rPr>
          </w:pPr>
          <w:r w:rsidRPr="0072465C">
            <w:rPr>
              <w:color w:val="A6A6A6" w:themeColor="background1" w:themeShade="A6"/>
              <w:sz w:val="16"/>
              <w:szCs w:val="16"/>
              <w:lang w:val="en-US"/>
            </w:rPr>
            <w:t xml:space="preserve">New Zealand </w:t>
          </w:r>
          <w:r w:rsidRPr="0072465C">
            <w:rPr>
              <w:color w:val="A6A6A6" w:themeColor="background1" w:themeShade="A6"/>
              <w:sz w:val="16"/>
              <w:szCs w:val="16"/>
            </w:rPr>
            <w:t xml:space="preserve">Society Number </w:t>
          </w:r>
          <w:r w:rsidRPr="0072465C">
            <w:rPr>
              <w:color w:val="A6A6A6" w:themeColor="background1" w:themeShade="A6"/>
              <w:sz w:val="16"/>
              <w:szCs w:val="16"/>
              <w:lang w:val="en-NZ"/>
            </w:rPr>
            <w:t>2542741</w:t>
          </w:r>
        </w:p>
        <w:p w14:paraId="747C38DE" w14:textId="77777777" w:rsidR="007C54E2" w:rsidRPr="0072465C" w:rsidRDefault="007C54E2" w:rsidP="00D34497">
          <w:pPr>
            <w:pStyle w:val="Pieddepage"/>
            <w:rPr>
              <w:color w:val="A6A6A6" w:themeColor="background1" w:themeShade="A6"/>
              <w:sz w:val="16"/>
              <w:szCs w:val="16"/>
            </w:rPr>
          </w:pPr>
          <w:r w:rsidRPr="0072465C">
            <w:rPr>
              <w:color w:val="A6A6A6" w:themeColor="background1" w:themeShade="A6"/>
              <w:sz w:val="16"/>
              <w:szCs w:val="16"/>
            </w:rPr>
            <w:t>Australian Business Number</w:t>
          </w:r>
          <w:r w:rsidRPr="0072465C">
            <w:rPr>
              <w:color w:val="A6A6A6" w:themeColor="background1" w:themeShade="A6"/>
            </w:rPr>
            <w:t xml:space="preserve"> </w:t>
          </w:r>
          <w:r w:rsidRPr="0072465C">
            <w:rPr>
              <w:color w:val="A6A6A6" w:themeColor="background1" w:themeShade="A6"/>
              <w:sz w:val="16"/>
              <w:szCs w:val="16"/>
            </w:rPr>
            <w:t>57292438857</w:t>
          </w:r>
        </w:p>
      </w:tc>
      <w:tc>
        <w:tcPr>
          <w:tcW w:w="4031" w:type="dxa"/>
          <w:tcBorders>
            <w:top w:val="single" w:sz="4" w:space="0" w:color="auto"/>
          </w:tcBorders>
        </w:tcPr>
        <w:p w14:paraId="5C9E985B" w14:textId="77777777" w:rsidR="007C54E2" w:rsidRPr="0072465C" w:rsidRDefault="007C54E2" w:rsidP="00D34497">
          <w:pPr>
            <w:pStyle w:val="Pieddepage"/>
            <w:jc w:val="right"/>
            <w:rPr>
              <w:color w:val="A6A6A6" w:themeColor="background1" w:themeShade="A6"/>
              <w:sz w:val="16"/>
              <w:szCs w:val="16"/>
            </w:rPr>
          </w:pPr>
          <w:r w:rsidRPr="0072465C">
            <w:rPr>
              <w:color w:val="A6A6A6" w:themeColor="background1" w:themeShade="A6"/>
              <w:sz w:val="16"/>
              <w:szCs w:val="16"/>
            </w:rPr>
            <w:t>18 Ramsay Avenue, West Pymble</w:t>
          </w:r>
        </w:p>
        <w:p w14:paraId="4B47B0B4" w14:textId="77777777" w:rsidR="007C54E2" w:rsidRPr="0072465C" w:rsidRDefault="007C54E2" w:rsidP="00D34497">
          <w:pPr>
            <w:pStyle w:val="Pieddepage"/>
            <w:jc w:val="right"/>
            <w:rPr>
              <w:color w:val="A6A6A6" w:themeColor="background1" w:themeShade="A6"/>
              <w:sz w:val="16"/>
              <w:szCs w:val="16"/>
            </w:rPr>
          </w:pPr>
          <w:r w:rsidRPr="0072465C">
            <w:rPr>
              <w:color w:val="A6A6A6" w:themeColor="background1" w:themeShade="A6"/>
              <w:sz w:val="16"/>
              <w:szCs w:val="16"/>
            </w:rPr>
            <w:t>NSW 2073, AUSTRALIA</w:t>
          </w:r>
        </w:p>
        <w:p w14:paraId="1852B479" w14:textId="77777777" w:rsidR="007C54E2" w:rsidRPr="0072465C" w:rsidRDefault="007C54E2" w:rsidP="00D34497">
          <w:pPr>
            <w:pStyle w:val="Pieddepage"/>
            <w:jc w:val="right"/>
            <w:rPr>
              <w:color w:val="A6A6A6" w:themeColor="background1" w:themeShade="A6"/>
              <w:sz w:val="16"/>
              <w:szCs w:val="16"/>
            </w:rPr>
          </w:pPr>
          <w:r w:rsidRPr="0072465C">
            <w:rPr>
              <w:color w:val="A6A6A6" w:themeColor="background1" w:themeShade="A6"/>
              <w:sz w:val="16"/>
              <w:szCs w:val="16"/>
            </w:rPr>
            <w:t xml:space="preserve">e: </w:t>
          </w:r>
          <w:hyperlink r:id="rId1" w:history="1">
            <w:r w:rsidRPr="0072465C">
              <w:rPr>
                <w:rStyle w:val="Lienhypertexte"/>
                <w:color w:val="A6A6A6" w:themeColor="background1" w:themeShade="A6"/>
                <w:sz w:val="16"/>
                <w:szCs w:val="16"/>
              </w:rPr>
              <w:t>secretary@apec-pac.org</w:t>
            </w:r>
          </w:hyperlink>
        </w:p>
        <w:p w14:paraId="37E23995" w14:textId="77777777" w:rsidR="007C54E2" w:rsidRPr="0072465C" w:rsidRDefault="007C54E2" w:rsidP="00D34497">
          <w:pPr>
            <w:pStyle w:val="Pieddepage"/>
            <w:jc w:val="right"/>
            <w:rPr>
              <w:color w:val="A6A6A6" w:themeColor="background1" w:themeShade="A6"/>
              <w:sz w:val="16"/>
              <w:szCs w:val="16"/>
            </w:rPr>
          </w:pPr>
          <w:r w:rsidRPr="0072465C">
            <w:rPr>
              <w:color w:val="A6A6A6" w:themeColor="background1" w:themeShade="A6"/>
              <w:sz w:val="16"/>
              <w:szCs w:val="16"/>
            </w:rPr>
            <w:t>t: +61 466 262 372</w:t>
          </w:r>
        </w:p>
      </w:tc>
    </w:tr>
  </w:tbl>
  <w:p w14:paraId="1C386BCF" w14:textId="77777777" w:rsidR="007C54E2" w:rsidRPr="00D34497" w:rsidRDefault="007C54E2" w:rsidP="00D3449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0BCD4" w14:textId="77777777" w:rsidR="005216BA" w:rsidRDefault="005216B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012DB" w14:textId="77777777" w:rsidR="00B73DC8" w:rsidRDefault="00B73DC8" w:rsidP="00C87CC0">
    <w:pPr>
      <w:pStyle w:val="Pieddepage"/>
      <w:jc w:val="center"/>
      <w:rPr>
        <w:rFonts w:asciiTheme="minorHAnsi" w:hAnsiTheme="minorHAnsi"/>
        <w:sz w:val="16"/>
        <w:szCs w:val="16"/>
      </w:rPr>
    </w:pPr>
    <w:r>
      <w:rPr>
        <w:rFonts w:asciiTheme="minorHAnsi" w:hAnsiTheme="minorHAnsi"/>
        <w:sz w:val="16"/>
        <w:szCs w:val="16"/>
      </w:rPr>
      <w:t xml:space="preserve">This document is uncontrolled when downloaded or printed. </w:t>
    </w:r>
  </w:p>
  <w:p w14:paraId="42303D6A" w14:textId="77777777" w:rsidR="00B73DC8" w:rsidRDefault="00B73DC8" w:rsidP="00C87CC0">
    <w:pPr>
      <w:pStyle w:val="Pieddepage"/>
      <w:jc w:val="center"/>
      <w:rPr>
        <w:rFonts w:asciiTheme="minorHAnsi" w:hAnsiTheme="minorHAnsi"/>
        <w:sz w:val="16"/>
        <w:szCs w:val="16"/>
      </w:rPr>
    </w:pPr>
    <w:r>
      <w:rPr>
        <w:rFonts w:asciiTheme="minorHAnsi" w:hAnsiTheme="minorHAnsi"/>
        <w:sz w:val="16"/>
        <w:szCs w:val="16"/>
      </w:rPr>
      <w:t xml:space="preserve">For the authorised current version please go to the </w:t>
    </w:r>
    <w:hyperlink r:id="rId1" w:history="1">
      <w:r w:rsidRPr="00C87CC0">
        <w:rPr>
          <w:rStyle w:val="Lienhypertexte"/>
          <w:rFonts w:asciiTheme="minorHAnsi" w:hAnsiTheme="minorHAnsi"/>
          <w:sz w:val="16"/>
          <w:szCs w:val="16"/>
        </w:rPr>
        <w:t>PAC Controlled Documents</w:t>
      </w:r>
    </w:hyperlink>
    <w:r>
      <w:rPr>
        <w:rFonts w:asciiTheme="minorHAnsi" w:hAnsiTheme="minorHAnsi"/>
        <w:sz w:val="16"/>
        <w:szCs w:val="16"/>
      </w:rPr>
      <w:t xml:space="preserve"> webpage.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E0F4B" w14:textId="77777777" w:rsidR="007C54E2" w:rsidRDefault="007C54E2" w:rsidP="00FC236A">
    <w:pPr>
      <w:pStyle w:val="Pieddepage"/>
      <w:jc w:val="center"/>
      <w:rPr>
        <w:rFonts w:asciiTheme="minorHAnsi" w:hAnsiTheme="minorHAnsi"/>
        <w:sz w:val="16"/>
        <w:szCs w:val="16"/>
      </w:rPr>
    </w:pPr>
    <w:r>
      <w:rPr>
        <w:rFonts w:asciiTheme="minorHAnsi" w:hAnsiTheme="minorHAnsi"/>
        <w:sz w:val="16"/>
        <w:szCs w:val="16"/>
      </w:rPr>
      <w:t xml:space="preserve">This document is uncontrolled when downloaded or printed. </w:t>
    </w:r>
  </w:p>
  <w:p w14:paraId="612D6B23" w14:textId="77777777" w:rsidR="007C54E2" w:rsidRDefault="007C54E2" w:rsidP="00FC236A">
    <w:pPr>
      <w:pStyle w:val="Pieddepage"/>
      <w:jc w:val="center"/>
      <w:rPr>
        <w:rFonts w:asciiTheme="minorHAnsi" w:hAnsiTheme="minorHAnsi"/>
        <w:sz w:val="16"/>
        <w:szCs w:val="16"/>
      </w:rPr>
    </w:pPr>
    <w:r>
      <w:rPr>
        <w:rFonts w:asciiTheme="minorHAnsi" w:hAnsiTheme="minorHAnsi"/>
        <w:sz w:val="16"/>
        <w:szCs w:val="16"/>
      </w:rPr>
      <w:t xml:space="preserve">For the authorised current version please go to the </w:t>
    </w:r>
    <w:hyperlink r:id="rId1" w:history="1">
      <w:r w:rsidRPr="00C87CC0">
        <w:rPr>
          <w:rStyle w:val="Lienhypertexte"/>
          <w:rFonts w:asciiTheme="minorHAnsi" w:hAnsiTheme="minorHAnsi"/>
          <w:sz w:val="16"/>
          <w:szCs w:val="16"/>
        </w:rPr>
        <w:t>PAC Controlled Documents</w:t>
      </w:r>
    </w:hyperlink>
    <w:r>
      <w:rPr>
        <w:rFonts w:asciiTheme="minorHAnsi" w:hAnsiTheme="minorHAnsi"/>
        <w:sz w:val="16"/>
        <w:szCs w:val="16"/>
      </w:rPr>
      <w:t xml:space="preserve"> webpage.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2A0F1" w14:textId="77777777" w:rsidR="00981831" w:rsidRDefault="00981831" w:rsidP="00E87170">
      <w:pPr>
        <w:spacing w:after="0"/>
      </w:pPr>
      <w:r>
        <w:separator/>
      </w:r>
    </w:p>
  </w:footnote>
  <w:footnote w:type="continuationSeparator" w:id="0">
    <w:p w14:paraId="7D63FA62" w14:textId="77777777" w:rsidR="00981831" w:rsidRDefault="00981831" w:rsidP="00E8717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B804E" w14:textId="77777777" w:rsidR="005216BA" w:rsidRDefault="005216B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7FBD1" w14:textId="77777777" w:rsidR="007C54E2" w:rsidRDefault="007C54E2" w:rsidP="00E87170">
    <w:pPr>
      <w:pStyle w:val="En-tte"/>
      <w:jc w:val="center"/>
    </w:pPr>
    <w:r>
      <w:rPr>
        <w:rFonts w:ascii="Lucida Calligraphy" w:hAnsi="Lucida Calligraphy"/>
        <w:b/>
        <w:i/>
        <w:noProof/>
        <w:lang w:val="fr-FR" w:eastAsia="fr-FR"/>
      </w:rPr>
      <w:drawing>
        <wp:inline distT="0" distB="0" distL="0" distR="0" wp14:anchorId="55F6BA49" wp14:editId="75557143">
          <wp:extent cx="1352550" cy="793087"/>
          <wp:effectExtent l="0" t="0" r="0" b="7620"/>
          <wp:docPr id="1" name="Picture 1" descr="PA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327" cy="794129"/>
                  </a:xfrm>
                  <a:prstGeom prst="rect">
                    <a:avLst/>
                  </a:prstGeom>
                  <a:noFill/>
                  <a:ln>
                    <a:noFill/>
                  </a:ln>
                </pic:spPr>
              </pic:pic>
            </a:graphicData>
          </a:graphic>
        </wp:inline>
      </w:drawing>
    </w:r>
  </w:p>
  <w:p w14:paraId="5A94687A" w14:textId="77777777" w:rsidR="007C54E2" w:rsidRDefault="007C54E2" w:rsidP="00E87170">
    <w:pPr>
      <w:pStyle w:val="En-tt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22A98" w14:textId="77777777" w:rsidR="005216BA" w:rsidRDefault="005216B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3015"/>
      <w:gridCol w:w="3181"/>
      <w:gridCol w:w="3046"/>
    </w:tblGrid>
    <w:tr w:rsidR="00B73DC8" w:rsidRPr="00AA4742" w14:paraId="36797A7B" w14:textId="77777777" w:rsidTr="001B62A4">
      <w:trPr>
        <w:cantSplit/>
      </w:trPr>
      <w:tc>
        <w:tcPr>
          <w:tcW w:w="1631" w:type="pct"/>
        </w:tcPr>
        <w:p w14:paraId="79C5874C" w14:textId="77777777" w:rsidR="00B73DC8" w:rsidRPr="00AA4742" w:rsidRDefault="00B73DC8" w:rsidP="00203A65">
          <w:pPr>
            <w:tabs>
              <w:tab w:val="center" w:pos="4819"/>
              <w:tab w:val="right" w:pos="9071"/>
            </w:tabs>
            <w:spacing w:after="0"/>
            <w:rPr>
              <w:rFonts w:asciiTheme="minorHAnsi" w:eastAsia="MS Mincho" w:hAnsiTheme="minorHAnsi" w:cstheme="minorHAnsi"/>
              <w:sz w:val="20"/>
              <w:szCs w:val="24"/>
            </w:rPr>
          </w:pPr>
          <w:r w:rsidRPr="00AA4742">
            <w:rPr>
              <w:rFonts w:asciiTheme="minorHAnsi" w:eastAsia="MS Mincho" w:hAnsiTheme="minorHAnsi" w:cstheme="minorHAnsi"/>
              <w:sz w:val="20"/>
              <w:szCs w:val="24"/>
            </w:rPr>
            <w:t>Issue 1.21</w:t>
          </w:r>
        </w:p>
        <w:p w14:paraId="29E4672C" w14:textId="77777777" w:rsidR="00B73DC8" w:rsidRPr="00AA4742" w:rsidRDefault="00B73DC8" w:rsidP="00203A65">
          <w:pPr>
            <w:tabs>
              <w:tab w:val="center" w:pos="4819"/>
              <w:tab w:val="right" w:pos="9071"/>
            </w:tabs>
            <w:spacing w:after="0"/>
            <w:rPr>
              <w:rFonts w:asciiTheme="minorHAnsi" w:eastAsia="MS Mincho" w:hAnsiTheme="minorHAnsi" w:cstheme="minorHAnsi"/>
              <w:sz w:val="20"/>
              <w:szCs w:val="24"/>
            </w:rPr>
          </w:pPr>
        </w:p>
        <w:p w14:paraId="3A56C080" w14:textId="77777777" w:rsidR="00B73DC8" w:rsidRPr="00AA4742" w:rsidRDefault="00B73DC8" w:rsidP="00203A65">
          <w:pPr>
            <w:tabs>
              <w:tab w:val="center" w:pos="4819"/>
              <w:tab w:val="right" w:pos="9071"/>
            </w:tabs>
            <w:spacing w:after="0"/>
            <w:rPr>
              <w:rFonts w:asciiTheme="minorHAnsi" w:eastAsia="MS Mincho" w:hAnsiTheme="minorHAnsi" w:cstheme="minorHAnsi"/>
              <w:sz w:val="20"/>
              <w:szCs w:val="24"/>
            </w:rPr>
          </w:pPr>
        </w:p>
      </w:tc>
      <w:tc>
        <w:tcPr>
          <w:tcW w:w="1721" w:type="pct"/>
        </w:tcPr>
        <w:p w14:paraId="2D23CD36" w14:textId="77777777" w:rsidR="00B73DC8" w:rsidRPr="00AA4742" w:rsidRDefault="00B73DC8" w:rsidP="00203A65">
          <w:pPr>
            <w:keepLines/>
            <w:spacing w:after="0"/>
            <w:jc w:val="center"/>
            <w:rPr>
              <w:rFonts w:asciiTheme="minorHAnsi" w:eastAsia="MS Mincho" w:hAnsiTheme="minorHAnsi" w:cstheme="minorHAnsi"/>
              <w:sz w:val="20"/>
              <w:szCs w:val="24"/>
            </w:rPr>
          </w:pPr>
          <w:r w:rsidRPr="00AA4742">
            <w:rPr>
              <w:rFonts w:asciiTheme="minorHAnsi" w:eastAsia="MS Mincho" w:hAnsiTheme="minorHAnsi" w:cstheme="minorHAnsi"/>
              <w:noProof/>
              <w:sz w:val="20"/>
              <w:szCs w:val="24"/>
              <w:lang w:val="fr-FR" w:eastAsia="fr-FR"/>
            </w:rPr>
            <w:drawing>
              <wp:inline distT="0" distB="0" distL="0" distR="0" wp14:anchorId="51A30A43" wp14:editId="76CD7C49">
                <wp:extent cx="1835785" cy="1087755"/>
                <wp:effectExtent l="0" t="0" r="0" b="0"/>
                <wp:docPr id="2" name="Picture 2" descr="PA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785" cy="1087755"/>
                        </a:xfrm>
                        <a:prstGeom prst="rect">
                          <a:avLst/>
                        </a:prstGeom>
                        <a:noFill/>
                        <a:ln>
                          <a:noFill/>
                        </a:ln>
                      </pic:spPr>
                    </pic:pic>
                  </a:graphicData>
                </a:graphic>
              </wp:inline>
            </w:drawing>
          </w:r>
        </w:p>
      </w:tc>
      <w:tc>
        <w:tcPr>
          <w:tcW w:w="1648" w:type="pct"/>
        </w:tcPr>
        <w:p w14:paraId="51845ADF" w14:textId="77777777" w:rsidR="00B73DC8" w:rsidRPr="00AA4742" w:rsidRDefault="00B73DC8" w:rsidP="00203A65">
          <w:pPr>
            <w:keepLines/>
            <w:spacing w:after="0"/>
            <w:jc w:val="right"/>
            <w:rPr>
              <w:rFonts w:asciiTheme="minorHAnsi" w:eastAsia="MS Mincho" w:hAnsiTheme="minorHAnsi" w:cstheme="minorHAnsi"/>
              <w:sz w:val="20"/>
              <w:szCs w:val="24"/>
            </w:rPr>
          </w:pPr>
          <w:r w:rsidRPr="00AA4742">
            <w:rPr>
              <w:rFonts w:asciiTheme="minorHAnsi" w:eastAsia="MS Mincho" w:hAnsiTheme="minorHAnsi" w:cstheme="minorHAnsi"/>
              <w:sz w:val="20"/>
              <w:szCs w:val="24"/>
            </w:rPr>
            <w:t>PAC-EXEC-009</w:t>
          </w:r>
        </w:p>
        <w:p w14:paraId="5D9EF713" w14:textId="77777777" w:rsidR="00B73DC8" w:rsidRPr="00AA4742" w:rsidRDefault="00B73DC8" w:rsidP="00203A65">
          <w:pPr>
            <w:keepLines/>
            <w:spacing w:after="0"/>
            <w:jc w:val="right"/>
            <w:rPr>
              <w:rFonts w:asciiTheme="minorHAnsi" w:eastAsia="MS Mincho" w:hAnsiTheme="minorHAnsi" w:cstheme="minorHAnsi"/>
              <w:sz w:val="20"/>
              <w:szCs w:val="24"/>
            </w:rPr>
          </w:pPr>
          <w:r w:rsidRPr="00AA4742">
            <w:rPr>
              <w:rFonts w:asciiTheme="minorHAnsi" w:eastAsia="MS Mincho" w:hAnsiTheme="minorHAnsi" w:cstheme="minorHAnsi"/>
              <w:sz w:val="20"/>
              <w:szCs w:val="24"/>
            </w:rPr>
            <w:t xml:space="preserve">Page </w:t>
          </w:r>
          <w:r w:rsidRPr="00AA4742">
            <w:rPr>
              <w:rFonts w:asciiTheme="minorHAnsi" w:eastAsia="MS Mincho" w:hAnsiTheme="minorHAnsi" w:cstheme="minorHAnsi"/>
              <w:b/>
              <w:bCs/>
              <w:sz w:val="20"/>
              <w:szCs w:val="24"/>
            </w:rPr>
            <w:fldChar w:fldCharType="begin"/>
          </w:r>
          <w:r w:rsidRPr="00AA4742">
            <w:rPr>
              <w:rFonts w:asciiTheme="minorHAnsi" w:eastAsia="MS Mincho" w:hAnsiTheme="minorHAnsi" w:cstheme="minorHAnsi"/>
              <w:b/>
              <w:bCs/>
              <w:sz w:val="20"/>
              <w:szCs w:val="24"/>
            </w:rPr>
            <w:instrText xml:space="preserve"> PAGE  \* Arabic  \* MERGEFORMAT </w:instrText>
          </w:r>
          <w:r w:rsidRPr="00AA4742">
            <w:rPr>
              <w:rFonts w:asciiTheme="minorHAnsi" w:eastAsia="MS Mincho" w:hAnsiTheme="minorHAnsi" w:cstheme="minorHAnsi"/>
              <w:b/>
              <w:bCs/>
              <w:sz w:val="20"/>
              <w:szCs w:val="24"/>
            </w:rPr>
            <w:fldChar w:fldCharType="separate"/>
          </w:r>
          <w:r w:rsidR="00DD7B32">
            <w:rPr>
              <w:rFonts w:asciiTheme="minorHAnsi" w:eastAsia="MS Mincho" w:hAnsiTheme="minorHAnsi" w:cstheme="minorHAnsi"/>
              <w:b/>
              <w:bCs/>
              <w:noProof/>
              <w:sz w:val="20"/>
              <w:szCs w:val="24"/>
            </w:rPr>
            <w:t>4</w:t>
          </w:r>
          <w:r w:rsidRPr="00AA4742">
            <w:rPr>
              <w:rFonts w:asciiTheme="minorHAnsi" w:eastAsia="MS Mincho" w:hAnsiTheme="minorHAnsi" w:cstheme="minorHAnsi"/>
              <w:b/>
              <w:bCs/>
              <w:sz w:val="20"/>
              <w:szCs w:val="24"/>
            </w:rPr>
            <w:fldChar w:fldCharType="end"/>
          </w:r>
          <w:r w:rsidRPr="00AA4742">
            <w:rPr>
              <w:rFonts w:asciiTheme="minorHAnsi" w:eastAsia="MS Mincho" w:hAnsiTheme="minorHAnsi" w:cstheme="minorHAnsi"/>
              <w:sz w:val="20"/>
              <w:szCs w:val="24"/>
            </w:rPr>
            <w:t xml:space="preserve"> of </w:t>
          </w:r>
          <w:r w:rsidRPr="00AA4742">
            <w:rPr>
              <w:rFonts w:asciiTheme="minorHAnsi" w:eastAsia="MS Mincho" w:hAnsiTheme="minorHAnsi" w:cstheme="minorHAnsi"/>
              <w:b/>
              <w:bCs/>
              <w:sz w:val="20"/>
              <w:szCs w:val="24"/>
            </w:rPr>
            <w:fldChar w:fldCharType="begin"/>
          </w:r>
          <w:r w:rsidRPr="00AA4742">
            <w:rPr>
              <w:rFonts w:asciiTheme="minorHAnsi" w:eastAsia="MS Mincho" w:hAnsiTheme="minorHAnsi" w:cstheme="minorHAnsi"/>
              <w:b/>
              <w:bCs/>
              <w:sz w:val="20"/>
              <w:szCs w:val="24"/>
            </w:rPr>
            <w:instrText xml:space="preserve"> NUMPAGES  \* Arabic  \* MERGEFORMAT </w:instrText>
          </w:r>
          <w:r w:rsidRPr="00AA4742">
            <w:rPr>
              <w:rFonts w:asciiTheme="minorHAnsi" w:eastAsia="MS Mincho" w:hAnsiTheme="minorHAnsi" w:cstheme="minorHAnsi"/>
              <w:b/>
              <w:bCs/>
              <w:sz w:val="20"/>
              <w:szCs w:val="24"/>
            </w:rPr>
            <w:fldChar w:fldCharType="separate"/>
          </w:r>
          <w:r w:rsidR="00DD7B32">
            <w:rPr>
              <w:rFonts w:asciiTheme="minorHAnsi" w:eastAsia="MS Mincho" w:hAnsiTheme="minorHAnsi" w:cstheme="minorHAnsi"/>
              <w:b/>
              <w:bCs/>
              <w:noProof/>
              <w:sz w:val="20"/>
              <w:szCs w:val="24"/>
            </w:rPr>
            <w:t>8</w:t>
          </w:r>
          <w:r w:rsidRPr="00AA4742">
            <w:rPr>
              <w:rFonts w:asciiTheme="minorHAnsi" w:eastAsia="MS Mincho" w:hAnsiTheme="minorHAnsi" w:cstheme="minorHAnsi"/>
              <w:b/>
              <w:bCs/>
              <w:sz w:val="20"/>
              <w:szCs w:val="24"/>
            </w:rPr>
            <w:fldChar w:fldCharType="end"/>
          </w:r>
        </w:p>
      </w:tc>
    </w:tr>
  </w:tbl>
  <w:p w14:paraId="6D5C8DB5" w14:textId="77777777" w:rsidR="00B73DC8" w:rsidRDefault="00B73DC8">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4623"/>
      <w:gridCol w:w="4879"/>
      <w:gridCol w:w="4672"/>
    </w:tblGrid>
    <w:tr w:rsidR="0093737A" w:rsidRPr="005216BA" w14:paraId="3F532958" w14:textId="77777777" w:rsidTr="0093737A">
      <w:trPr>
        <w:cantSplit/>
      </w:trPr>
      <w:tc>
        <w:tcPr>
          <w:tcW w:w="1631" w:type="pct"/>
        </w:tcPr>
        <w:p w14:paraId="75EEA660" w14:textId="063548F4" w:rsidR="0093737A" w:rsidRPr="005216BA" w:rsidRDefault="0093737A" w:rsidP="0093737A">
          <w:pPr>
            <w:tabs>
              <w:tab w:val="center" w:pos="4819"/>
              <w:tab w:val="right" w:pos="9071"/>
            </w:tabs>
            <w:spacing w:after="0"/>
            <w:rPr>
              <w:rFonts w:asciiTheme="minorHAnsi" w:eastAsia="MS Mincho" w:hAnsiTheme="minorHAnsi" w:cstheme="minorHAnsi"/>
              <w:sz w:val="20"/>
              <w:szCs w:val="24"/>
            </w:rPr>
          </w:pPr>
          <w:r w:rsidRPr="005216BA">
            <w:rPr>
              <w:rFonts w:asciiTheme="minorHAnsi" w:eastAsia="MS Mincho" w:hAnsiTheme="minorHAnsi" w:cstheme="minorHAnsi"/>
              <w:sz w:val="20"/>
              <w:szCs w:val="24"/>
            </w:rPr>
            <w:t>Issue 1.</w:t>
          </w:r>
          <w:r w:rsidR="00966E6B" w:rsidRPr="005216BA">
            <w:rPr>
              <w:rFonts w:asciiTheme="minorHAnsi" w:eastAsia="MS Mincho" w:hAnsiTheme="minorHAnsi" w:cstheme="minorHAnsi"/>
              <w:sz w:val="20"/>
              <w:szCs w:val="24"/>
            </w:rPr>
            <w:t>21</w:t>
          </w:r>
        </w:p>
        <w:p w14:paraId="5F71B80B" w14:textId="77777777" w:rsidR="0093737A" w:rsidRPr="005216BA" w:rsidRDefault="0093737A" w:rsidP="0093737A">
          <w:pPr>
            <w:tabs>
              <w:tab w:val="center" w:pos="4819"/>
              <w:tab w:val="right" w:pos="9071"/>
            </w:tabs>
            <w:spacing w:after="0"/>
            <w:rPr>
              <w:rFonts w:asciiTheme="minorHAnsi" w:eastAsia="MS Mincho" w:hAnsiTheme="minorHAnsi" w:cstheme="minorHAnsi"/>
              <w:sz w:val="20"/>
              <w:szCs w:val="24"/>
            </w:rPr>
          </w:pPr>
        </w:p>
      </w:tc>
      <w:tc>
        <w:tcPr>
          <w:tcW w:w="1721" w:type="pct"/>
        </w:tcPr>
        <w:p w14:paraId="28AE71E9" w14:textId="77777777" w:rsidR="0093737A" w:rsidRPr="005216BA" w:rsidRDefault="0093737A" w:rsidP="0093737A">
          <w:pPr>
            <w:keepLines/>
            <w:spacing w:after="0"/>
            <w:jc w:val="center"/>
            <w:rPr>
              <w:rFonts w:asciiTheme="minorHAnsi" w:eastAsia="MS Mincho" w:hAnsiTheme="minorHAnsi" w:cstheme="minorHAnsi"/>
              <w:sz w:val="20"/>
              <w:szCs w:val="24"/>
            </w:rPr>
          </w:pPr>
          <w:r w:rsidRPr="005216BA">
            <w:rPr>
              <w:rFonts w:asciiTheme="minorHAnsi" w:eastAsia="MS Mincho" w:hAnsiTheme="minorHAnsi" w:cstheme="minorHAnsi"/>
              <w:noProof/>
              <w:sz w:val="20"/>
              <w:szCs w:val="24"/>
              <w:lang w:val="fr-FR" w:eastAsia="fr-FR"/>
            </w:rPr>
            <w:drawing>
              <wp:inline distT="0" distB="0" distL="0" distR="0" wp14:anchorId="7465E2D1" wp14:editId="03BB6191">
                <wp:extent cx="1835785" cy="1087755"/>
                <wp:effectExtent l="0" t="0" r="0" b="0"/>
                <wp:docPr id="3" name="Picture 3" descr="PA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785" cy="1087755"/>
                        </a:xfrm>
                        <a:prstGeom prst="rect">
                          <a:avLst/>
                        </a:prstGeom>
                        <a:noFill/>
                        <a:ln>
                          <a:noFill/>
                        </a:ln>
                      </pic:spPr>
                    </pic:pic>
                  </a:graphicData>
                </a:graphic>
              </wp:inline>
            </w:drawing>
          </w:r>
        </w:p>
      </w:tc>
      <w:tc>
        <w:tcPr>
          <w:tcW w:w="1648" w:type="pct"/>
        </w:tcPr>
        <w:p w14:paraId="4754D169" w14:textId="77777777" w:rsidR="0093737A" w:rsidRPr="005216BA" w:rsidRDefault="0093737A" w:rsidP="0093737A">
          <w:pPr>
            <w:keepLines/>
            <w:spacing w:after="0"/>
            <w:jc w:val="right"/>
            <w:rPr>
              <w:rFonts w:asciiTheme="minorHAnsi" w:eastAsia="MS Mincho" w:hAnsiTheme="minorHAnsi" w:cstheme="minorHAnsi"/>
              <w:sz w:val="20"/>
              <w:szCs w:val="24"/>
            </w:rPr>
          </w:pPr>
          <w:r w:rsidRPr="005216BA">
            <w:rPr>
              <w:rFonts w:asciiTheme="minorHAnsi" w:eastAsia="MS Mincho" w:hAnsiTheme="minorHAnsi" w:cstheme="minorHAnsi"/>
              <w:sz w:val="20"/>
              <w:szCs w:val="24"/>
            </w:rPr>
            <w:t>PAC-EXEC-009</w:t>
          </w:r>
        </w:p>
        <w:p w14:paraId="1BF273DA" w14:textId="388ADD90" w:rsidR="0093737A" w:rsidRPr="005216BA" w:rsidRDefault="005216BA" w:rsidP="0093737A">
          <w:pPr>
            <w:keepLines/>
            <w:spacing w:after="0"/>
            <w:jc w:val="right"/>
            <w:rPr>
              <w:rFonts w:asciiTheme="minorHAnsi" w:eastAsia="MS Mincho" w:hAnsiTheme="minorHAnsi" w:cstheme="minorHAnsi"/>
              <w:sz w:val="20"/>
              <w:szCs w:val="24"/>
            </w:rPr>
          </w:pPr>
          <w:r w:rsidRPr="005216BA">
            <w:rPr>
              <w:rFonts w:asciiTheme="minorHAnsi" w:eastAsia="MS Mincho" w:hAnsiTheme="minorHAnsi" w:cstheme="minorHAnsi"/>
              <w:sz w:val="20"/>
              <w:szCs w:val="24"/>
            </w:rPr>
            <w:t xml:space="preserve">Page </w:t>
          </w:r>
          <w:r w:rsidRPr="005216BA">
            <w:rPr>
              <w:rFonts w:asciiTheme="minorHAnsi" w:eastAsia="MS Mincho" w:hAnsiTheme="minorHAnsi" w:cstheme="minorHAnsi"/>
              <w:b/>
              <w:bCs/>
              <w:sz w:val="20"/>
              <w:szCs w:val="24"/>
            </w:rPr>
            <w:fldChar w:fldCharType="begin"/>
          </w:r>
          <w:r w:rsidRPr="005216BA">
            <w:rPr>
              <w:rFonts w:asciiTheme="minorHAnsi" w:eastAsia="MS Mincho" w:hAnsiTheme="minorHAnsi" w:cstheme="minorHAnsi"/>
              <w:b/>
              <w:bCs/>
              <w:sz w:val="20"/>
              <w:szCs w:val="24"/>
            </w:rPr>
            <w:instrText xml:space="preserve"> PAGE  \* Arabic  \* MERGEFORMAT </w:instrText>
          </w:r>
          <w:r w:rsidRPr="005216BA">
            <w:rPr>
              <w:rFonts w:asciiTheme="minorHAnsi" w:eastAsia="MS Mincho" w:hAnsiTheme="minorHAnsi" w:cstheme="minorHAnsi"/>
              <w:b/>
              <w:bCs/>
              <w:sz w:val="20"/>
              <w:szCs w:val="24"/>
            </w:rPr>
            <w:fldChar w:fldCharType="separate"/>
          </w:r>
          <w:r w:rsidR="00DD7B32">
            <w:rPr>
              <w:rFonts w:asciiTheme="minorHAnsi" w:eastAsia="MS Mincho" w:hAnsiTheme="minorHAnsi" w:cstheme="minorHAnsi"/>
              <w:b/>
              <w:bCs/>
              <w:noProof/>
              <w:sz w:val="20"/>
              <w:szCs w:val="24"/>
            </w:rPr>
            <w:t>8</w:t>
          </w:r>
          <w:r w:rsidRPr="005216BA">
            <w:rPr>
              <w:rFonts w:asciiTheme="minorHAnsi" w:eastAsia="MS Mincho" w:hAnsiTheme="minorHAnsi" w:cstheme="minorHAnsi"/>
              <w:b/>
              <w:bCs/>
              <w:sz w:val="20"/>
              <w:szCs w:val="24"/>
            </w:rPr>
            <w:fldChar w:fldCharType="end"/>
          </w:r>
          <w:r w:rsidRPr="005216BA">
            <w:rPr>
              <w:rFonts w:asciiTheme="minorHAnsi" w:eastAsia="MS Mincho" w:hAnsiTheme="minorHAnsi" w:cstheme="minorHAnsi"/>
              <w:sz w:val="20"/>
              <w:szCs w:val="24"/>
            </w:rPr>
            <w:t xml:space="preserve"> of </w:t>
          </w:r>
          <w:r w:rsidRPr="005216BA">
            <w:rPr>
              <w:rFonts w:asciiTheme="minorHAnsi" w:eastAsia="MS Mincho" w:hAnsiTheme="minorHAnsi" w:cstheme="minorHAnsi"/>
              <w:b/>
              <w:bCs/>
              <w:sz w:val="20"/>
              <w:szCs w:val="24"/>
            </w:rPr>
            <w:fldChar w:fldCharType="begin"/>
          </w:r>
          <w:r w:rsidRPr="005216BA">
            <w:rPr>
              <w:rFonts w:asciiTheme="minorHAnsi" w:eastAsia="MS Mincho" w:hAnsiTheme="minorHAnsi" w:cstheme="minorHAnsi"/>
              <w:b/>
              <w:bCs/>
              <w:sz w:val="20"/>
              <w:szCs w:val="24"/>
            </w:rPr>
            <w:instrText xml:space="preserve"> NUMPAGES  \* Arabic  \* MERGEFORMAT </w:instrText>
          </w:r>
          <w:r w:rsidRPr="005216BA">
            <w:rPr>
              <w:rFonts w:asciiTheme="minorHAnsi" w:eastAsia="MS Mincho" w:hAnsiTheme="minorHAnsi" w:cstheme="minorHAnsi"/>
              <w:b/>
              <w:bCs/>
              <w:sz w:val="20"/>
              <w:szCs w:val="24"/>
            </w:rPr>
            <w:fldChar w:fldCharType="separate"/>
          </w:r>
          <w:r w:rsidR="00DD7B32">
            <w:rPr>
              <w:rFonts w:asciiTheme="minorHAnsi" w:eastAsia="MS Mincho" w:hAnsiTheme="minorHAnsi" w:cstheme="minorHAnsi"/>
              <w:b/>
              <w:bCs/>
              <w:noProof/>
              <w:sz w:val="20"/>
              <w:szCs w:val="24"/>
            </w:rPr>
            <w:t>8</w:t>
          </w:r>
          <w:r w:rsidRPr="005216BA">
            <w:rPr>
              <w:rFonts w:asciiTheme="minorHAnsi" w:eastAsia="MS Mincho" w:hAnsiTheme="minorHAnsi" w:cstheme="minorHAnsi"/>
              <w:b/>
              <w:bCs/>
              <w:sz w:val="20"/>
              <w:szCs w:val="24"/>
            </w:rPr>
            <w:fldChar w:fldCharType="end"/>
          </w:r>
        </w:p>
      </w:tc>
    </w:tr>
  </w:tbl>
  <w:p w14:paraId="0CB2B76B" w14:textId="77777777" w:rsidR="007C54E2" w:rsidRDefault="007C54E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1557"/>
    <w:multiLevelType w:val="hybridMultilevel"/>
    <w:tmpl w:val="CA34E616"/>
    <w:lvl w:ilvl="0" w:tplc="0C09000F">
      <w:start w:val="1"/>
      <w:numFmt w:val="decimal"/>
      <w:lvlText w:val="%1."/>
      <w:lvlJc w:val="left"/>
      <w:pPr>
        <w:ind w:left="363" w:hanging="360"/>
      </w:pPr>
    </w:lvl>
    <w:lvl w:ilvl="1" w:tplc="0C090019">
      <w:start w:val="1"/>
      <w:numFmt w:val="lowerLetter"/>
      <w:lvlText w:val="%2."/>
      <w:lvlJc w:val="left"/>
      <w:pPr>
        <w:ind w:left="1083" w:hanging="360"/>
      </w:pPr>
    </w:lvl>
    <w:lvl w:ilvl="2" w:tplc="0C09001B" w:tentative="1">
      <w:start w:val="1"/>
      <w:numFmt w:val="lowerRoman"/>
      <w:lvlText w:val="%3."/>
      <w:lvlJc w:val="right"/>
      <w:pPr>
        <w:ind w:left="1803" w:hanging="180"/>
      </w:pPr>
    </w:lvl>
    <w:lvl w:ilvl="3" w:tplc="0C09000F" w:tentative="1">
      <w:start w:val="1"/>
      <w:numFmt w:val="decimal"/>
      <w:lvlText w:val="%4."/>
      <w:lvlJc w:val="left"/>
      <w:pPr>
        <w:ind w:left="2523" w:hanging="360"/>
      </w:pPr>
    </w:lvl>
    <w:lvl w:ilvl="4" w:tplc="0C090019" w:tentative="1">
      <w:start w:val="1"/>
      <w:numFmt w:val="lowerLetter"/>
      <w:lvlText w:val="%5."/>
      <w:lvlJc w:val="left"/>
      <w:pPr>
        <w:ind w:left="3243" w:hanging="360"/>
      </w:pPr>
    </w:lvl>
    <w:lvl w:ilvl="5" w:tplc="0C09001B" w:tentative="1">
      <w:start w:val="1"/>
      <w:numFmt w:val="lowerRoman"/>
      <w:lvlText w:val="%6."/>
      <w:lvlJc w:val="right"/>
      <w:pPr>
        <w:ind w:left="3963" w:hanging="180"/>
      </w:pPr>
    </w:lvl>
    <w:lvl w:ilvl="6" w:tplc="0C09000F" w:tentative="1">
      <w:start w:val="1"/>
      <w:numFmt w:val="decimal"/>
      <w:lvlText w:val="%7."/>
      <w:lvlJc w:val="left"/>
      <w:pPr>
        <w:ind w:left="4683" w:hanging="360"/>
      </w:pPr>
    </w:lvl>
    <w:lvl w:ilvl="7" w:tplc="0C090019" w:tentative="1">
      <w:start w:val="1"/>
      <w:numFmt w:val="lowerLetter"/>
      <w:lvlText w:val="%8."/>
      <w:lvlJc w:val="left"/>
      <w:pPr>
        <w:ind w:left="5403" w:hanging="360"/>
      </w:pPr>
    </w:lvl>
    <w:lvl w:ilvl="8" w:tplc="0C09001B" w:tentative="1">
      <w:start w:val="1"/>
      <w:numFmt w:val="lowerRoman"/>
      <w:lvlText w:val="%9."/>
      <w:lvlJc w:val="right"/>
      <w:pPr>
        <w:ind w:left="6123" w:hanging="180"/>
      </w:pPr>
    </w:lvl>
  </w:abstractNum>
  <w:abstractNum w:abstractNumId="1">
    <w:nsid w:val="08A548A0"/>
    <w:multiLevelType w:val="hybridMultilevel"/>
    <w:tmpl w:val="EEF4C120"/>
    <w:lvl w:ilvl="0" w:tplc="BA6AEE6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E9926B2"/>
    <w:multiLevelType w:val="hybridMultilevel"/>
    <w:tmpl w:val="47665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5632A11"/>
    <w:multiLevelType w:val="hybridMultilevel"/>
    <w:tmpl w:val="171CD5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D678B3"/>
    <w:multiLevelType w:val="hybridMultilevel"/>
    <w:tmpl w:val="91ECAE12"/>
    <w:lvl w:ilvl="0" w:tplc="6A98CE4E">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AF00654"/>
    <w:multiLevelType w:val="hybridMultilevel"/>
    <w:tmpl w:val="FBA2FD9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3CED04E5"/>
    <w:multiLevelType w:val="hybridMultilevel"/>
    <w:tmpl w:val="DDD25A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011052D"/>
    <w:multiLevelType w:val="hybridMultilevel"/>
    <w:tmpl w:val="8F263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455C2D7B"/>
    <w:multiLevelType w:val="hybridMultilevel"/>
    <w:tmpl w:val="0046FD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4A090F32"/>
    <w:multiLevelType w:val="hybridMultilevel"/>
    <w:tmpl w:val="A244B952"/>
    <w:lvl w:ilvl="0" w:tplc="FC32CCA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A503181"/>
    <w:multiLevelType w:val="hybridMultilevel"/>
    <w:tmpl w:val="9F5651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2CD48E6"/>
    <w:multiLevelType w:val="hybridMultilevel"/>
    <w:tmpl w:val="B8842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8"/>
  </w:num>
  <w:num w:numId="5">
    <w:abstractNumId w:val="4"/>
  </w:num>
  <w:num w:numId="6">
    <w:abstractNumId w:val="11"/>
  </w:num>
  <w:num w:numId="7">
    <w:abstractNumId w:val="5"/>
  </w:num>
  <w:num w:numId="8">
    <w:abstractNumId w:val="7"/>
  </w:num>
  <w:num w:numId="9">
    <w:abstractNumId w:val="1"/>
  </w:num>
  <w:num w:numId="10">
    <w:abstractNumId w:val="9"/>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170"/>
    <w:rsid w:val="00001D3B"/>
    <w:rsid w:val="000033C1"/>
    <w:rsid w:val="00010B68"/>
    <w:rsid w:val="00012BFC"/>
    <w:rsid w:val="00014C21"/>
    <w:rsid w:val="0001501C"/>
    <w:rsid w:val="000204C6"/>
    <w:rsid w:val="000216C0"/>
    <w:rsid w:val="00025EBB"/>
    <w:rsid w:val="0003126E"/>
    <w:rsid w:val="000339DB"/>
    <w:rsid w:val="00033DA1"/>
    <w:rsid w:val="00034823"/>
    <w:rsid w:val="000449E7"/>
    <w:rsid w:val="00051298"/>
    <w:rsid w:val="000559A0"/>
    <w:rsid w:val="00055B1E"/>
    <w:rsid w:val="00057543"/>
    <w:rsid w:val="00060205"/>
    <w:rsid w:val="00060233"/>
    <w:rsid w:val="00060A4D"/>
    <w:rsid w:val="000623E5"/>
    <w:rsid w:val="00063700"/>
    <w:rsid w:val="00067D4A"/>
    <w:rsid w:val="00070676"/>
    <w:rsid w:val="00073BA6"/>
    <w:rsid w:val="00075832"/>
    <w:rsid w:val="000805E6"/>
    <w:rsid w:val="0008090A"/>
    <w:rsid w:val="000825ED"/>
    <w:rsid w:val="00086C2C"/>
    <w:rsid w:val="000918B9"/>
    <w:rsid w:val="0009475D"/>
    <w:rsid w:val="00095CEE"/>
    <w:rsid w:val="00095D8B"/>
    <w:rsid w:val="00097A4D"/>
    <w:rsid w:val="000A08C5"/>
    <w:rsid w:val="000A2F1A"/>
    <w:rsid w:val="000A3AB8"/>
    <w:rsid w:val="000B1203"/>
    <w:rsid w:val="000B154B"/>
    <w:rsid w:val="000B3B8D"/>
    <w:rsid w:val="000B4EF5"/>
    <w:rsid w:val="000B5E86"/>
    <w:rsid w:val="000C2CAB"/>
    <w:rsid w:val="000C4061"/>
    <w:rsid w:val="000C47CA"/>
    <w:rsid w:val="000C632E"/>
    <w:rsid w:val="000D1B08"/>
    <w:rsid w:val="000D2407"/>
    <w:rsid w:val="000D2705"/>
    <w:rsid w:val="000D30E3"/>
    <w:rsid w:val="000D5129"/>
    <w:rsid w:val="000D779B"/>
    <w:rsid w:val="000D7AAC"/>
    <w:rsid w:val="000E3748"/>
    <w:rsid w:val="000E577C"/>
    <w:rsid w:val="000E7AA3"/>
    <w:rsid w:val="000F1D10"/>
    <w:rsid w:val="000F1DA2"/>
    <w:rsid w:val="00105690"/>
    <w:rsid w:val="00106597"/>
    <w:rsid w:val="00106DD0"/>
    <w:rsid w:val="00107AB3"/>
    <w:rsid w:val="001179FA"/>
    <w:rsid w:val="0012101A"/>
    <w:rsid w:val="00126F99"/>
    <w:rsid w:val="001304CD"/>
    <w:rsid w:val="00133204"/>
    <w:rsid w:val="00134010"/>
    <w:rsid w:val="00134233"/>
    <w:rsid w:val="00137C4C"/>
    <w:rsid w:val="0014252B"/>
    <w:rsid w:val="00144F55"/>
    <w:rsid w:val="0015479B"/>
    <w:rsid w:val="001557B4"/>
    <w:rsid w:val="00155953"/>
    <w:rsid w:val="00155F25"/>
    <w:rsid w:val="00156696"/>
    <w:rsid w:val="00162B86"/>
    <w:rsid w:val="00163819"/>
    <w:rsid w:val="00163EED"/>
    <w:rsid w:val="001670EC"/>
    <w:rsid w:val="001716E5"/>
    <w:rsid w:val="001745CB"/>
    <w:rsid w:val="0018004B"/>
    <w:rsid w:val="0018033A"/>
    <w:rsid w:val="00182E08"/>
    <w:rsid w:val="0018349D"/>
    <w:rsid w:val="00184CC2"/>
    <w:rsid w:val="0019004F"/>
    <w:rsid w:val="001911F6"/>
    <w:rsid w:val="00196E40"/>
    <w:rsid w:val="001977EF"/>
    <w:rsid w:val="001A00E0"/>
    <w:rsid w:val="001A0699"/>
    <w:rsid w:val="001A188F"/>
    <w:rsid w:val="001A47D2"/>
    <w:rsid w:val="001A6117"/>
    <w:rsid w:val="001A6284"/>
    <w:rsid w:val="001A63DC"/>
    <w:rsid w:val="001B3682"/>
    <w:rsid w:val="001B3B12"/>
    <w:rsid w:val="001B42F5"/>
    <w:rsid w:val="001B67D9"/>
    <w:rsid w:val="001C03F0"/>
    <w:rsid w:val="001C1FEC"/>
    <w:rsid w:val="001C2F4B"/>
    <w:rsid w:val="001C319E"/>
    <w:rsid w:val="001C5EC3"/>
    <w:rsid w:val="001E2897"/>
    <w:rsid w:val="001E2A98"/>
    <w:rsid w:val="001E49C7"/>
    <w:rsid w:val="001E7FDC"/>
    <w:rsid w:val="001F1EFC"/>
    <w:rsid w:val="001F2BE1"/>
    <w:rsid w:val="0020549E"/>
    <w:rsid w:val="002061CC"/>
    <w:rsid w:val="00210FB3"/>
    <w:rsid w:val="002119E6"/>
    <w:rsid w:val="00213DEB"/>
    <w:rsid w:val="0021465C"/>
    <w:rsid w:val="002169CC"/>
    <w:rsid w:val="002234F1"/>
    <w:rsid w:val="002240BD"/>
    <w:rsid w:val="00225726"/>
    <w:rsid w:val="00225900"/>
    <w:rsid w:val="002262B4"/>
    <w:rsid w:val="00235C94"/>
    <w:rsid w:val="00237DB6"/>
    <w:rsid w:val="00240787"/>
    <w:rsid w:val="0024100E"/>
    <w:rsid w:val="00250C13"/>
    <w:rsid w:val="00250DB2"/>
    <w:rsid w:val="00253852"/>
    <w:rsid w:val="0025408D"/>
    <w:rsid w:val="00254946"/>
    <w:rsid w:val="002557D3"/>
    <w:rsid w:val="00255BD9"/>
    <w:rsid w:val="00262219"/>
    <w:rsid w:val="002649AB"/>
    <w:rsid w:val="002710B5"/>
    <w:rsid w:val="00280EB3"/>
    <w:rsid w:val="0028215F"/>
    <w:rsid w:val="00282427"/>
    <w:rsid w:val="00285902"/>
    <w:rsid w:val="00286D14"/>
    <w:rsid w:val="00294C4B"/>
    <w:rsid w:val="002A0A32"/>
    <w:rsid w:val="002A0C9E"/>
    <w:rsid w:val="002A21ED"/>
    <w:rsid w:val="002A32F5"/>
    <w:rsid w:val="002A3A72"/>
    <w:rsid w:val="002A3D88"/>
    <w:rsid w:val="002A633C"/>
    <w:rsid w:val="002B1F12"/>
    <w:rsid w:val="002B32CF"/>
    <w:rsid w:val="002B52D2"/>
    <w:rsid w:val="002C1386"/>
    <w:rsid w:val="002C5F61"/>
    <w:rsid w:val="002D0E68"/>
    <w:rsid w:val="002D2237"/>
    <w:rsid w:val="002D581C"/>
    <w:rsid w:val="002E39E3"/>
    <w:rsid w:val="002E5DFB"/>
    <w:rsid w:val="002E7256"/>
    <w:rsid w:val="002E747D"/>
    <w:rsid w:val="002F2D56"/>
    <w:rsid w:val="002F624A"/>
    <w:rsid w:val="003025F3"/>
    <w:rsid w:val="00303033"/>
    <w:rsid w:val="003076D8"/>
    <w:rsid w:val="0031199C"/>
    <w:rsid w:val="00312118"/>
    <w:rsid w:val="003135DE"/>
    <w:rsid w:val="00314275"/>
    <w:rsid w:val="0032088A"/>
    <w:rsid w:val="00320CB4"/>
    <w:rsid w:val="0032190F"/>
    <w:rsid w:val="00325961"/>
    <w:rsid w:val="0033047D"/>
    <w:rsid w:val="00336D6F"/>
    <w:rsid w:val="0033729D"/>
    <w:rsid w:val="00342237"/>
    <w:rsid w:val="003439A0"/>
    <w:rsid w:val="0034620C"/>
    <w:rsid w:val="0035013D"/>
    <w:rsid w:val="00351FF0"/>
    <w:rsid w:val="00353B9D"/>
    <w:rsid w:val="00353D3A"/>
    <w:rsid w:val="00355D94"/>
    <w:rsid w:val="00355E68"/>
    <w:rsid w:val="00356FF6"/>
    <w:rsid w:val="003618A3"/>
    <w:rsid w:val="00366EFB"/>
    <w:rsid w:val="003704FD"/>
    <w:rsid w:val="0037460D"/>
    <w:rsid w:val="00374CF8"/>
    <w:rsid w:val="003831C1"/>
    <w:rsid w:val="003858D2"/>
    <w:rsid w:val="00385C8C"/>
    <w:rsid w:val="00386DE8"/>
    <w:rsid w:val="00387977"/>
    <w:rsid w:val="00393256"/>
    <w:rsid w:val="0039685E"/>
    <w:rsid w:val="003A1136"/>
    <w:rsid w:val="003A7DE0"/>
    <w:rsid w:val="003B0285"/>
    <w:rsid w:val="003B1850"/>
    <w:rsid w:val="003B4347"/>
    <w:rsid w:val="003B5B42"/>
    <w:rsid w:val="003B6A61"/>
    <w:rsid w:val="003C03D0"/>
    <w:rsid w:val="003C3EED"/>
    <w:rsid w:val="003C5E93"/>
    <w:rsid w:val="003D064C"/>
    <w:rsid w:val="003D0F9C"/>
    <w:rsid w:val="003D27C7"/>
    <w:rsid w:val="003D6B92"/>
    <w:rsid w:val="003E03C5"/>
    <w:rsid w:val="003E3829"/>
    <w:rsid w:val="003E3B2C"/>
    <w:rsid w:val="003E417A"/>
    <w:rsid w:val="003E485A"/>
    <w:rsid w:val="003F0BF0"/>
    <w:rsid w:val="003F17C2"/>
    <w:rsid w:val="003F2987"/>
    <w:rsid w:val="003F61D7"/>
    <w:rsid w:val="003F7590"/>
    <w:rsid w:val="0040077C"/>
    <w:rsid w:val="004038C2"/>
    <w:rsid w:val="00406208"/>
    <w:rsid w:val="004132C6"/>
    <w:rsid w:val="00415173"/>
    <w:rsid w:val="00422D5D"/>
    <w:rsid w:val="0042367B"/>
    <w:rsid w:val="00423CDA"/>
    <w:rsid w:val="00427232"/>
    <w:rsid w:val="0043223B"/>
    <w:rsid w:val="00433716"/>
    <w:rsid w:val="004338AE"/>
    <w:rsid w:val="004400BD"/>
    <w:rsid w:val="00442ABB"/>
    <w:rsid w:val="0044475A"/>
    <w:rsid w:val="00445974"/>
    <w:rsid w:val="004521C2"/>
    <w:rsid w:val="00457527"/>
    <w:rsid w:val="00460B6E"/>
    <w:rsid w:val="00465725"/>
    <w:rsid w:val="00465D45"/>
    <w:rsid w:val="004661F5"/>
    <w:rsid w:val="00467254"/>
    <w:rsid w:val="0047467C"/>
    <w:rsid w:val="004773C5"/>
    <w:rsid w:val="00480CC4"/>
    <w:rsid w:val="00482255"/>
    <w:rsid w:val="00485F27"/>
    <w:rsid w:val="00486164"/>
    <w:rsid w:val="00497377"/>
    <w:rsid w:val="004979E4"/>
    <w:rsid w:val="004A39B2"/>
    <w:rsid w:val="004A6851"/>
    <w:rsid w:val="004B1C96"/>
    <w:rsid w:val="004B459A"/>
    <w:rsid w:val="004C0AE6"/>
    <w:rsid w:val="004C3162"/>
    <w:rsid w:val="004C45F0"/>
    <w:rsid w:val="004C4F3C"/>
    <w:rsid w:val="004D06AE"/>
    <w:rsid w:val="004D0AF6"/>
    <w:rsid w:val="004D4430"/>
    <w:rsid w:val="004D49DB"/>
    <w:rsid w:val="004E0AF2"/>
    <w:rsid w:val="004E2517"/>
    <w:rsid w:val="004E6DD3"/>
    <w:rsid w:val="004E6EAA"/>
    <w:rsid w:val="004E716B"/>
    <w:rsid w:val="004E7949"/>
    <w:rsid w:val="004F711A"/>
    <w:rsid w:val="00501814"/>
    <w:rsid w:val="00501E0D"/>
    <w:rsid w:val="0050219A"/>
    <w:rsid w:val="00502C83"/>
    <w:rsid w:val="0050339C"/>
    <w:rsid w:val="00504C60"/>
    <w:rsid w:val="005063CC"/>
    <w:rsid w:val="00510563"/>
    <w:rsid w:val="00511D14"/>
    <w:rsid w:val="005150B1"/>
    <w:rsid w:val="005159FE"/>
    <w:rsid w:val="005216BA"/>
    <w:rsid w:val="00523825"/>
    <w:rsid w:val="00526870"/>
    <w:rsid w:val="00527AD6"/>
    <w:rsid w:val="005325E9"/>
    <w:rsid w:val="00532AF0"/>
    <w:rsid w:val="00535C3E"/>
    <w:rsid w:val="00540392"/>
    <w:rsid w:val="005424E1"/>
    <w:rsid w:val="00550EC1"/>
    <w:rsid w:val="0055252F"/>
    <w:rsid w:val="00552FA1"/>
    <w:rsid w:val="00561D5B"/>
    <w:rsid w:val="00562AF5"/>
    <w:rsid w:val="00564EF0"/>
    <w:rsid w:val="00567759"/>
    <w:rsid w:val="0057068C"/>
    <w:rsid w:val="0057159B"/>
    <w:rsid w:val="00574248"/>
    <w:rsid w:val="005754B0"/>
    <w:rsid w:val="005827B0"/>
    <w:rsid w:val="00582C90"/>
    <w:rsid w:val="00583871"/>
    <w:rsid w:val="0058431C"/>
    <w:rsid w:val="0058572A"/>
    <w:rsid w:val="00591EC4"/>
    <w:rsid w:val="00593F97"/>
    <w:rsid w:val="005958DF"/>
    <w:rsid w:val="005B33EF"/>
    <w:rsid w:val="005B38BF"/>
    <w:rsid w:val="005B4A6F"/>
    <w:rsid w:val="005B4E80"/>
    <w:rsid w:val="005B73E2"/>
    <w:rsid w:val="005C3E42"/>
    <w:rsid w:val="005C7299"/>
    <w:rsid w:val="005D1031"/>
    <w:rsid w:val="005D1FEF"/>
    <w:rsid w:val="005D32FA"/>
    <w:rsid w:val="005D4C38"/>
    <w:rsid w:val="005D52FB"/>
    <w:rsid w:val="005E0CFC"/>
    <w:rsid w:val="005E1EF4"/>
    <w:rsid w:val="005E6849"/>
    <w:rsid w:val="005F001C"/>
    <w:rsid w:val="005F00D2"/>
    <w:rsid w:val="005F3CD9"/>
    <w:rsid w:val="005F4913"/>
    <w:rsid w:val="005F5EB2"/>
    <w:rsid w:val="00602C22"/>
    <w:rsid w:val="00604419"/>
    <w:rsid w:val="006046C4"/>
    <w:rsid w:val="00605486"/>
    <w:rsid w:val="00606BC8"/>
    <w:rsid w:val="00611CD7"/>
    <w:rsid w:val="0061227F"/>
    <w:rsid w:val="0061230A"/>
    <w:rsid w:val="00614C74"/>
    <w:rsid w:val="00614ED3"/>
    <w:rsid w:val="006176F9"/>
    <w:rsid w:val="006206D1"/>
    <w:rsid w:val="006207D1"/>
    <w:rsid w:val="00622672"/>
    <w:rsid w:val="0062516B"/>
    <w:rsid w:val="006302D5"/>
    <w:rsid w:val="006354CE"/>
    <w:rsid w:val="00635600"/>
    <w:rsid w:val="00636333"/>
    <w:rsid w:val="00642865"/>
    <w:rsid w:val="00643063"/>
    <w:rsid w:val="006441CE"/>
    <w:rsid w:val="006460C9"/>
    <w:rsid w:val="006462B5"/>
    <w:rsid w:val="00646558"/>
    <w:rsid w:val="00651981"/>
    <w:rsid w:val="006531C5"/>
    <w:rsid w:val="006542F3"/>
    <w:rsid w:val="00654EBF"/>
    <w:rsid w:val="00655229"/>
    <w:rsid w:val="00656902"/>
    <w:rsid w:val="00660D2F"/>
    <w:rsid w:val="00663A97"/>
    <w:rsid w:val="00663BE6"/>
    <w:rsid w:val="00663F6E"/>
    <w:rsid w:val="00665014"/>
    <w:rsid w:val="00666F45"/>
    <w:rsid w:val="00670701"/>
    <w:rsid w:val="006718DB"/>
    <w:rsid w:val="00680AD3"/>
    <w:rsid w:val="00681F00"/>
    <w:rsid w:val="006825C9"/>
    <w:rsid w:val="00683E62"/>
    <w:rsid w:val="00684319"/>
    <w:rsid w:val="006856CF"/>
    <w:rsid w:val="006860CC"/>
    <w:rsid w:val="00687222"/>
    <w:rsid w:val="00687803"/>
    <w:rsid w:val="0069787D"/>
    <w:rsid w:val="006A3888"/>
    <w:rsid w:val="006A39AF"/>
    <w:rsid w:val="006A473A"/>
    <w:rsid w:val="006A5723"/>
    <w:rsid w:val="006A601C"/>
    <w:rsid w:val="006B3319"/>
    <w:rsid w:val="006B41E9"/>
    <w:rsid w:val="006B6DAC"/>
    <w:rsid w:val="006B6EF6"/>
    <w:rsid w:val="006D3549"/>
    <w:rsid w:val="006D5E40"/>
    <w:rsid w:val="006E02E3"/>
    <w:rsid w:val="006E3729"/>
    <w:rsid w:val="006E4910"/>
    <w:rsid w:val="006E5A32"/>
    <w:rsid w:val="006E617B"/>
    <w:rsid w:val="006F00E8"/>
    <w:rsid w:val="006F10A5"/>
    <w:rsid w:val="006F2CDB"/>
    <w:rsid w:val="006F447E"/>
    <w:rsid w:val="006F62C0"/>
    <w:rsid w:val="0070141A"/>
    <w:rsid w:val="0070167A"/>
    <w:rsid w:val="007026A0"/>
    <w:rsid w:val="00702C0F"/>
    <w:rsid w:val="0070372F"/>
    <w:rsid w:val="00704D62"/>
    <w:rsid w:val="00711771"/>
    <w:rsid w:val="0071273A"/>
    <w:rsid w:val="00714466"/>
    <w:rsid w:val="00714F4A"/>
    <w:rsid w:val="00716378"/>
    <w:rsid w:val="00717256"/>
    <w:rsid w:val="00717A31"/>
    <w:rsid w:val="00717DD5"/>
    <w:rsid w:val="00720DEA"/>
    <w:rsid w:val="00721CCB"/>
    <w:rsid w:val="0072465C"/>
    <w:rsid w:val="00742A4F"/>
    <w:rsid w:val="007455B9"/>
    <w:rsid w:val="00747E96"/>
    <w:rsid w:val="00754BA1"/>
    <w:rsid w:val="007647D4"/>
    <w:rsid w:val="007727C9"/>
    <w:rsid w:val="0078517E"/>
    <w:rsid w:val="007854D6"/>
    <w:rsid w:val="00786956"/>
    <w:rsid w:val="00791BA0"/>
    <w:rsid w:val="00792D3F"/>
    <w:rsid w:val="00794EA8"/>
    <w:rsid w:val="007A3C7D"/>
    <w:rsid w:val="007A45B1"/>
    <w:rsid w:val="007A705D"/>
    <w:rsid w:val="007B09CF"/>
    <w:rsid w:val="007B1BA2"/>
    <w:rsid w:val="007B3FBF"/>
    <w:rsid w:val="007B4B3F"/>
    <w:rsid w:val="007B5A0E"/>
    <w:rsid w:val="007B777F"/>
    <w:rsid w:val="007C0129"/>
    <w:rsid w:val="007C1CD9"/>
    <w:rsid w:val="007C54E2"/>
    <w:rsid w:val="007C615A"/>
    <w:rsid w:val="007D0282"/>
    <w:rsid w:val="007D2A75"/>
    <w:rsid w:val="007D41BE"/>
    <w:rsid w:val="007D4A69"/>
    <w:rsid w:val="007D4F2C"/>
    <w:rsid w:val="007D59D4"/>
    <w:rsid w:val="007D750B"/>
    <w:rsid w:val="007D7BB2"/>
    <w:rsid w:val="007E0BFE"/>
    <w:rsid w:val="007E27B6"/>
    <w:rsid w:val="007E64F5"/>
    <w:rsid w:val="007F2060"/>
    <w:rsid w:val="007F2CB0"/>
    <w:rsid w:val="007F356B"/>
    <w:rsid w:val="007F3BBF"/>
    <w:rsid w:val="007F6D64"/>
    <w:rsid w:val="00800BD2"/>
    <w:rsid w:val="008109ED"/>
    <w:rsid w:val="008124EF"/>
    <w:rsid w:val="008200D8"/>
    <w:rsid w:val="00822A65"/>
    <w:rsid w:val="00823CA2"/>
    <w:rsid w:val="008240AC"/>
    <w:rsid w:val="00831953"/>
    <w:rsid w:val="00831994"/>
    <w:rsid w:val="00835359"/>
    <w:rsid w:val="00836BFC"/>
    <w:rsid w:val="0083717E"/>
    <w:rsid w:val="008513FB"/>
    <w:rsid w:val="008518F3"/>
    <w:rsid w:val="00860355"/>
    <w:rsid w:val="00864285"/>
    <w:rsid w:val="0086436B"/>
    <w:rsid w:val="00865348"/>
    <w:rsid w:val="008656FA"/>
    <w:rsid w:val="00866606"/>
    <w:rsid w:val="0087470B"/>
    <w:rsid w:val="00881CFE"/>
    <w:rsid w:val="008852D2"/>
    <w:rsid w:val="00885FCB"/>
    <w:rsid w:val="00885FF8"/>
    <w:rsid w:val="00886B6E"/>
    <w:rsid w:val="00890F83"/>
    <w:rsid w:val="00893B05"/>
    <w:rsid w:val="008A18DA"/>
    <w:rsid w:val="008A42BC"/>
    <w:rsid w:val="008A6C02"/>
    <w:rsid w:val="008A76D0"/>
    <w:rsid w:val="008B4E99"/>
    <w:rsid w:val="008B57C2"/>
    <w:rsid w:val="008B686F"/>
    <w:rsid w:val="008B6B18"/>
    <w:rsid w:val="008B77E1"/>
    <w:rsid w:val="008C6A7D"/>
    <w:rsid w:val="008D1662"/>
    <w:rsid w:val="008D1980"/>
    <w:rsid w:val="008D2669"/>
    <w:rsid w:val="008D2824"/>
    <w:rsid w:val="008D2A89"/>
    <w:rsid w:val="008E2646"/>
    <w:rsid w:val="008E3C9B"/>
    <w:rsid w:val="008E497D"/>
    <w:rsid w:val="008F0736"/>
    <w:rsid w:val="008F0D5B"/>
    <w:rsid w:val="008F36B2"/>
    <w:rsid w:val="008F7331"/>
    <w:rsid w:val="009009C4"/>
    <w:rsid w:val="00902CF2"/>
    <w:rsid w:val="009041EA"/>
    <w:rsid w:val="00910B5C"/>
    <w:rsid w:val="0091323F"/>
    <w:rsid w:val="00920E9A"/>
    <w:rsid w:val="009249B0"/>
    <w:rsid w:val="00925DA3"/>
    <w:rsid w:val="00930C6B"/>
    <w:rsid w:val="00932300"/>
    <w:rsid w:val="0093737A"/>
    <w:rsid w:val="00943DF9"/>
    <w:rsid w:val="00953D4A"/>
    <w:rsid w:val="009547E4"/>
    <w:rsid w:val="00957CE8"/>
    <w:rsid w:val="00961976"/>
    <w:rsid w:val="00961D90"/>
    <w:rsid w:val="00961F98"/>
    <w:rsid w:val="00966E6B"/>
    <w:rsid w:val="00971AD1"/>
    <w:rsid w:val="009727C8"/>
    <w:rsid w:val="00976FCA"/>
    <w:rsid w:val="00981831"/>
    <w:rsid w:val="00983214"/>
    <w:rsid w:val="0098637C"/>
    <w:rsid w:val="00987AA8"/>
    <w:rsid w:val="00991AC5"/>
    <w:rsid w:val="00992D17"/>
    <w:rsid w:val="00995CEA"/>
    <w:rsid w:val="00997ACE"/>
    <w:rsid w:val="009A0DE3"/>
    <w:rsid w:val="009A135F"/>
    <w:rsid w:val="009A3FF4"/>
    <w:rsid w:val="009A6CB7"/>
    <w:rsid w:val="009A7F41"/>
    <w:rsid w:val="009B25FB"/>
    <w:rsid w:val="009B2BFC"/>
    <w:rsid w:val="009B360F"/>
    <w:rsid w:val="009C06A0"/>
    <w:rsid w:val="009C518C"/>
    <w:rsid w:val="009C617D"/>
    <w:rsid w:val="009C7527"/>
    <w:rsid w:val="009E140E"/>
    <w:rsid w:val="009E4B4E"/>
    <w:rsid w:val="009F2615"/>
    <w:rsid w:val="00A049D2"/>
    <w:rsid w:val="00A07CCA"/>
    <w:rsid w:val="00A204B3"/>
    <w:rsid w:val="00A20BCD"/>
    <w:rsid w:val="00A217FF"/>
    <w:rsid w:val="00A2424A"/>
    <w:rsid w:val="00A25602"/>
    <w:rsid w:val="00A337BE"/>
    <w:rsid w:val="00A36CEB"/>
    <w:rsid w:val="00A41394"/>
    <w:rsid w:val="00A41642"/>
    <w:rsid w:val="00A418BD"/>
    <w:rsid w:val="00A45F43"/>
    <w:rsid w:val="00A47281"/>
    <w:rsid w:val="00A517ED"/>
    <w:rsid w:val="00A51A81"/>
    <w:rsid w:val="00A54F7B"/>
    <w:rsid w:val="00A56008"/>
    <w:rsid w:val="00A633F3"/>
    <w:rsid w:val="00A6369C"/>
    <w:rsid w:val="00A712D3"/>
    <w:rsid w:val="00A721CF"/>
    <w:rsid w:val="00A73510"/>
    <w:rsid w:val="00A763CE"/>
    <w:rsid w:val="00A80E7E"/>
    <w:rsid w:val="00A81475"/>
    <w:rsid w:val="00A844B5"/>
    <w:rsid w:val="00A904CD"/>
    <w:rsid w:val="00A90E6B"/>
    <w:rsid w:val="00A912B2"/>
    <w:rsid w:val="00A9209A"/>
    <w:rsid w:val="00A9723E"/>
    <w:rsid w:val="00AA05EE"/>
    <w:rsid w:val="00AA26EF"/>
    <w:rsid w:val="00AA66B5"/>
    <w:rsid w:val="00AB1F45"/>
    <w:rsid w:val="00AB2D14"/>
    <w:rsid w:val="00AB47B3"/>
    <w:rsid w:val="00AB7109"/>
    <w:rsid w:val="00AC1071"/>
    <w:rsid w:val="00AC3A40"/>
    <w:rsid w:val="00AC5F1D"/>
    <w:rsid w:val="00AD4E34"/>
    <w:rsid w:val="00AD68E1"/>
    <w:rsid w:val="00AE24F6"/>
    <w:rsid w:val="00AE2A7C"/>
    <w:rsid w:val="00AE3264"/>
    <w:rsid w:val="00AE33CD"/>
    <w:rsid w:val="00AE3E82"/>
    <w:rsid w:val="00AE5BEF"/>
    <w:rsid w:val="00AE5C73"/>
    <w:rsid w:val="00AF1835"/>
    <w:rsid w:val="00AF2B6D"/>
    <w:rsid w:val="00AF6AEE"/>
    <w:rsid w:val="00B0194E"/>
    <w:rsid w:val="00B0703D"/>
    <w:rsid w:val="00B10085"/>
    <w:rsid w:val="00B11103"/>
    <w:rsid w:val="00B11908"/>
    <w:rsid w:val="00B13516"/>
    <w:rsid w:val="00B1486F"/>
    <w:rsid w:val="00B14D1F"/>
    <w:rsid w:val="00B16D4B"/>
    <w:rsid w:val="00B202A8"/>
    <w:rsid w:val="00B26F35"/>
    <w:rsid w:val="00B307AD"/>
    <w:rsid w:val="00B3110A"/>
    <w:rsid w:val="00B31932"/>
    <w:rsid w:val="00B31F2B"/>
    <w:rsid w:val="00B37EC0"/>
    <w:rsid w:val="00B400EB"/>
    <w:rsid w:val="00B43FF7"/>
    <w:rsid w:val="00B458BA"/>
    <w:rsid w:val="00B45E70"/>
    <w:rsid w:val="00B53243"/>
    <w:rsid w:val="00B549F2"/>
    <w:rsid w:val="00B60C62"/>
    <w:rsid w:val="00B62AC3"/>
    <w:rsid w:val="00B62C14"/>
    <w:rsid w:val="00B637F5"/>
    <w:rsid w:val="00B6409E"/>
    <w:rsid w:val="00B6546D"/>
    <w:rsid w:val="00B708F5"/>
    <w:rsid w:val="00B70FB6"/>
    <w:rsid w:val="00B71FE2"/>
    <w:rsid w:val="00B73DC8"/>
    <w:rsid w:val="00B7464C"/>
    <w:rsid w:val="00B75C0A"/>
    <w:rsid w:val="00B75C5E"/>
    <w:rsid w:val="00B75E1E"/>
    <w:rsid w:val="00B7684F"/>
    <w:rsid w:val="00B8225D"/>
    <w:rsid w:val="00B82F1B"/>
    <w:rsid w:val="00B84443"/>
    <w:rsid w:val="00B855CA"/>
    <w:rsid w:val="00B86121"/>
    <w:rsid w:val="00B8709B"/>
    <w:rsid w:val="00B90245"/>
    <w:rsid w:val="00B90800"/>
    <w:rsid w:val="00BA18FD"/>
    <w:rsid w:val="00BA24AE"/>
    <w:rsid w:val="00BA477E"/>
    <w:rsid w:val="00BA5AA5"/>
    <w:rsid w:val="00BA7C09"/>
    <w:rsid w:val="00BA7E66"/>
    <w:rsid w:val="00BB2823"/>
    <w:rsid w:val="00BB29BA"/>
    <w:rsid w:val="00BB384D"/>
    <w:rsid w:val="00BB3ABB"/>
    <w:rsid w:val="00BB7E05"/>
    <w:rsid w:val="00BC042E"/>
    <w:rsid w:val="00BC3B3D"/>
    <w:rsid w:val="00BC47B3"/>
    <w:rsid w:val="00BC7E6B"/>
    <w:rsid w:val="00BD1998"/>
    <w:rsid w:val="00BD3A78"/>
    <w:rsid w:val="00BE2065"/>
    <w:rsid w:val="00BE26CC"/>
    <w:rsid w:val="00BE49F4"/>
    <w:rsid w:val="00BE62BB"/>
    <w:rsid w:val="00BF1771"/>
    <w:rsid w:val="00BF17A8"/>
    <w:rsid w:val="00BF1FA7"/>
    <w:rsid w:val="00BF2E92"/>
    <w:rsid w:val="00BF575E"/>
    <w:rsid w:val="00BF6D51"/>
    <w:rsid w:val="00C031EA"/>
    <w:rsid w:val="00C07C42"/>
    <w:rsid w:val="00C10B3B"/>
    <w:rsid w:val="00C1162E"/>
    <w:rsid w:val="00C119E7"/>
    <w:rsid w:val="00C15A6A"/>
    <w:rsid w:val="00C31C68"/>
    <w:rsid w:val="00C32D44"/>
    <w:rsid w:val="00C352F3"/>
    <w:rsid w:val="00C403D5"/>
    <w:rsid w:val="00C53868"/>
    <w:rsid w:val="00C545C7"/>
    <w:rsid w:val="00C54CC2"/>
    <w:rsid w:val="00C60BB0"/>
    <w:rsid w:val="00C6370A"/>
    <w:rsid w:val="00C63E71"/>
    <w:rsid w:val="00C645C7"/>
    <w:rsid w:val="00C65D4F"/>
    <w:rsid w:val="00C670B1"/>
    <w:rsid w:val="00C703A6"/>
    <w:rsid w:val="00C70815"/>
    <w:rsid w:val="00C712D9"/>
    <w:rsid w:val="00C743FC"/>
    <w:rsid w:val="00C77D1D"/>
    <w:rsid w:val="00C84DEF"/>
    <w:rsid w:val="00C84F05"/>
    <w:rsid w:val="00C92245"/>
    <w:rsid w:val="00C950F7"/>
    <w:rsid w:val="00C953DC"/>
    <w:rsid w:val="00C9756D"/>
    <w:rsid w:val="00CA3534"/>
    <w:rsid w:val="00CA7FD1"/>
    <w:rsid w:val="00CB2183"/>
    <w:rsid w:val="00CB4DE9"/>
    <w:rsid w:val="00CC0223"/>
    <w:rsid w:val="00CC4E22"/>
    <w:rsid w:val="00CD10A9"/>
    <w:rsid w:val="00CD166E"/>
    <w:rsid w:val="00CE041E"/>
    <w:rsid w:val="00CE1819"/>
    <w:rsid w:val="00CE27A4"/>
    <w:rsid w:val="00CE4A17"/>
    <w:rsid w:val="00CF42C8"/>
    <w:rsid w:val="00D019E7"/>
    <w:rsid w:val="00D02435"/>
    <w:rsid w:val="00D040FE"/>
    <w:rsid w:val="00D042CC"/>
    <w:rsid w:val="00D04728"/>
    <w:rsid w:val="00D11E2D"/>
    <w:rsid w:val="00D14817"/>
    <w:rsid w:val="00D17C0D"/>
    <w:rsid w:val="00D17D64"/>
    <w:rsid w:val="00D26E7C"/>
    <w:rsid w:val="00D34497"/>
    <w:rsid w:val="00D40E69"/>
    <w:rsid w:val="00D42655"/>
    <w:rsid w:val="00D569B9"/>
    <w:rsid w:val="00D636B8"/>
    <w:rsid w:val="00D6750E"/>
    <w:rsid w:val="00D67734"/>
    <w:rsid w:val="00D67A8A"/>
    <w:rsid w:val="00D72FF3"/>
    <w:rsid w:val="00D75EF9"/>
    <w:rsid w:val="00D76C99"/>
    <w:rsid w:val="00D77ADC"/>
    <w:rsid w:val="00D8185E"/>
    <w:rsid w:val="00D81E96"/>
    <w:rsid w:val="00D837A0"/>
    <w:rsid w:val="00D865A4"/>
    <w:rsid w:val="00D9141C"/>
    <w:rsid w:val="00D9192F"/>
    <w:rsid w:val="00D9327D"/>
    <w:rsid w:val="00D93C23"/>
    <w:rsid w:val="00D94B6E"/>
    <w:rsid w:val="00D966ED"/>
    <w:rsid w:val="00DA05D6"/>
    <w:rsid w:val="00DA1C3F"/>
    <w:rsid w:val="00DA254F"/>
    <w:rsid w:val="00DA3A45"/>
    <w:rsid w:val="00DA5081"/>
    <w:rsid w:val="00DA55B8"/>
    <w:rsid w:val="00DA5CA0"/>
    <w:rsid w:val="00DA6361"/>
    <w:rsid w:val="00DA7066"/>
    <w:rsid w:val="00DA767F"/>
    <w:rsid w:val="00DB0D2A"/>
    <w:rsid w:val="00DB1217"/>
    <w:rsid w:val="00DB1EAE"/>
    <w:rsid w:val="00DB5502"/>
    <w:rsid w:val="00DB5D07"/>
    <w:rsid w:val="00DB6BB4"/>
    <w:rsid w:val="00DC0570"/>
    <w:rsid w:val="00DC2202"/>
    <w:rsid w:val="00DC25F1"/>
    <w:rsid w:val="00DC2AC5"/>
    <w:rsid w:val="00DC6A88"/>
    <w:rsid w:val="00DD3A8F"/>
    <w:rsid w:val="00DD452C"/>
    <w:rsid w:val="00DD4C6D"/>
    <w:rsid w:val="00DD7B32"/>
    <w:rsid w:val="00DE0485"/>
    <w:rsid w:val="00DE118B"/>
    <w:rsid w:val="00DE49A2"/>
    <w:rsid w:val="00DE4C27"/>
    <w:rsid w:val="00DF300C"/>
    <w:rsid w:val="00DF58B4"/>
    <w:rsid w:val="00DF5B41"/>
    <w:rsid w:val="00E0034F"/>
    <w:rsid w:val="00E055B0"/>
    <w:rsid w:val="00E06075"/>
    <w:rsid w:val="00E07544"/>
    <w:rsid w:val="00E16433"/>
    <w:rsid w:val="00E267EF"/>
    <w:rsid w:val="00E269FC"/>
    <w:rsid w:val="00E319A3"/>
    <w:rsid w:val="00E31F2E"/>
    <w:rsid w:val="00E32766"/>
    <w:rsid w:val="00E33693"/>
    <w:rsid w:val="00E3467A"/>
    <w:rsid w:val="00E40247"/>
    <w:rsid w:val="00E40248"/>
    <w:rsid w:val="00E41933"/>
    <w:rsid w:val="00E41C6F"/>
    <w:rsid w:val="00E41EE6"/>
    <w:rsid w:val="00E43D49"/>
    <w:rsid w:val="00E453D7"/>
    <w:rsid w:val="00E4645F"/>
    <w:rsid w:val="00E47AAB"/>
    <w:rsid w:val="00E533EB"/>
    <w:rsid w:val="00E540C0"/>
    <w:rsid w:val="00E543E7"/>
    <w:rsid w:val="00E56C45"/>
    <w:rsid w:val="00E65D5F"/>
    <w:rsid w:val="00E678EA"/>
    <w:rsid w:val="00E70B82"/>
    <w:rsid w:val="00E71E8F"/>
    <w:rsid w:val="00E724AA"/>
    <w:rsid w:val="00E72C70"/>
    <w:rsid w:val="00E7511E"/>
    <w:rsid w:val="00E8137B"/>
    <w:rsid w:val="00E829EB"/>
    <w:rsid w:val="00E82C23"/>
    <w:rsid w:val="00E82D5F"/>
    <w:rsid w:val="00E83EBF"/>
    <w:rsid w:val="00E8502F"/>
    <w:rsid w:val="00E859DF"/>
    <w:rsid w:val="00E86EB4"/>
    <w:rsid w:val="00E87170"/>
    <w:rsid w:val="00E87601"/>
    <w:rsid w:val="00E87906"/>
    <w:rsid w:val="00E9264A"/>
    <w:rsid w:val="00E95002"/>
    <w:rsid w:val="00E95314"/>
    <w:rsid w:val="00E960F6"/>
    <w:rsid w:val="00EA21AE"/>
    <w:rsid w:val="00EA4DDF"/>
    <w:rsid w:val="00EA542C"/>
    <w:rsid w:val="00EB0936"/>
    <w:rsid w:val="00EB27F1"/>
    <w:rsid w:val="00EB4FBF"/>
    <w:rsid w:val="00EC02CA"/>
    <w:rsid w:val="00EC103A"/>
    <w:rsid w:val="00EC1850"/>
    <w:rsid w:val="00EC303F"/>
    <w:rsid w:val="00EC6D30"/>
    <w:rsid w:val="00ED1458"/>
    <w:rsid w:val="00ED1A2B"/>
    <w:rsid w:val="00ED24F1"/>
    <w:rsid w:val="00ED2C82"/>
    <w:rsid w:val="00ED5A1B"/>
    <w:rsid w:val="00EE0D2F"/>
    <w:rsid w:val="00EE3464"/>
    <w:rsid w:val="00EE5335"/>
    <w:rsid w:val="00EE5632"/>
    <w:rsid w:val="00EE76A1"/>
    <w:rsid w:val="00EF39CB"/>
    <w:rsid w:val="00F038CA"/>
    <w:rsid w:val="00F07DD8"/>
    <w:rsid w:val="00F07EEE"/>
    <w:rsid w:val="00F112A7"/>
    <w:rsid w:val="00F134BF"/>
    <w:rsid w:val="00F145D6"/>
    <w:rsid w:val="00F15084"/>
    <w:rsid w:val="00F16B6D"/>
    <w:rsid w:val="00F16E4E"/>
    <w:rsid w:val="00F174FF"/>
    <w:rsid w:val="00F17A6E"/>
    <w:rsid w:val="00F22EED"/>
    <w:rsid w:val="00F247ED"/>
    <w:rsid w:val="00F30081"/>
    <w:rsid w:val="00F33DC2"/>
    <w:rsid w:val="00F3540F"/>
    <w:rsid w:val="00F40CBD"/>
    <w:rsid w:val="00F41D4D"/>
    <w:rsid w:val="00F44E22"/>
    <w:rsid w:val="00F51F51"/>
    <w:rsid w:val="00F5496F"/>
    <w:rsid w:val="00F560FA"/>
    <w:rsid w:val="00F57E31"/>
    <w:rsid w:val="00F64135"/>
    <w:rsid w:val="00F643DD"/>
    <w:rsid w:val="00F657DD"/>
    <w:rsid w:val="00F65912"/>
    <w:rsid w:val="00F67531"/>
    <w:rsid w:val="00F72273"/>
    <w:rsid w:val="00F72C75"/>
    <w:rsid w:val="00F75824"/>
    <w:rsid w:val="00F76AAF"/>
    <w:rsid w:val="00F7743B"/>
    <w:rsid w:val="00F800FA"/>
    <w:rsid w:val="00F8133D"/>
    <w:rsid w:val="00F84530"/>
    <w:rsid w:val="00F86410"/>
    <w:rsid w:val="00FA1506"/>
    <w:rsid w:val="00FA1FC9"/>
    <w:rsid w:val="00FB0D5D"/>
    <w:rsid w:val="00FB1DDC"/>
    <w:rsid w:val="00FB56C1"/>
    <w:rsid w:val="00FB5752"/>
    <w:rsid w:val="00FB791D"/>
    <w:rsid w:val="00FC236A"/>
    <w:rsid w:val="00FC60C0"/>
    <w:rsid w:val="00FC63FE"/>
    <w:rsid w:val="00FD0229"/>
    <w:rsid w:val="00FD2DD9"/>
    <w:rsid w:val="00FE0794"/>
    <w:rsid w:val="00FE2B77"/>
    <w:rsid w:val="00FE4002"/>
    <w:rsid w:val="00FF18AB"/>
    <w:rsid w:val="00FF1978"/>
    <w:rsid w:val="00FF2832"/>
    <w:rsid w:val="00FF73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F6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716"/>
    <w:pPr>
      <w:widowControl w:val="0"/>
      <w:spacing w:after="120" w:line="240" w:lineRule="auto"/>
    </w:pPr>
    <w:rPr>
      <w:rFonts w:ascii="Arial" w:hAnsi="Arial"/>
    </w:rPr>
  </w:style>
  <w:style w:type="paragraph" w:styleId="Titre1">
    <w:name w:val="heading 1"/>
    <w:basedOn w:val="Normal"/>
    <w:next w:val="Normal"/>
    <w:link w:val="Titre1Car"/>
    <w:uiPriority w:val="9"/>
    <w:qFormat/>
    <w:rsid w:val="00433716"/>
    <w:pPr>
      <w:keepNext/>
      <w:spacing w:before="240"/>
      <w:outlineLvl w:val="0"/>
    </w:pPr>
    <w:rPr>
      <w:rFonts w:eastAsiaTheme="majorEastAsia" w:cstheme="majorBidi"/>
      <w:b/>
      <w:bCs/>
      <w:color w:val="000000" w:themeColor="tex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qFormat/>
    <w:rsid w:val="00F07EEE"/>
    <w:pPr>
      <w:tabs>
        <w:tab w:val="right" w:pos="9016"/>
      </w:tabs>
      <w:spacing w:before="240"/>
      <w:ind w:left="600" w:hanging="600"/>
    </w:pPr>
    <w:rPr>
      <w:rFonts w:eastAsia="Times New Roman" w:cs="Calibri"/>
      <w:b/>
      <w:bCs/>
      <w:sz w:val="24"/>
      <w:szCs w:val="20"/>
      <w:lang w:eastAsia="en-AU"/>
    </w:rPr>
  </w:style>
  <w:style w:type="paragraph" w:styleId="TM2">
    <w:name w:val="toc 2"/>
    <w:basedOn w:val="Normal"/>
    <w:next w:val="Normal"/>
    <w:uiPriority w:val="39"/>
    <w:qFormat/>
    <w:rsid w:val="00F07EEE"/>
    <w:pPr>
      <w:tabs>
        <w:tab w:val="right" w:pos="9016"/>
      </w:tabs>
      <w:spacing w:before="120" w:after="0"/>
      <w:ind w:left="960" w:hanging="960"/>
    </w:pPr>
    <w:rPr>
      <w:rFonts w:eastAsia="Times New Roman" w:cs="Calibri"/>
      <w:i/>
      <w:iCs/>
      <w:szCs w:val="20"/>
      <w:lang w:eastAsia="en-AU"/>
    </w:rPr>
  </w:style>
  <w:style w:type="character" w:customStyle="1" w:styleId="Titre1Car">
    <w:name w:val="Titre 1 Car"/>
    <w:basedOn w:val="Policepardfaut"/>
    <w:link w:val="Titre1"/>
    <w:uiPriority w:val="9"/>
    <w:rsid w:val="00433716"/>
    <w:rPr>
      <w:rFonts w:ascii="Arial" w:eastAsiaTheme="majorEastAsia" w:hAnsi="Arial" w:cstheme="majorBidi"/>
      <w:b/>
      <w:bCs/>
      <w:color w:val="000000" w:themeColor="text1"/>
      <w:sz w:val="28"/>
      <w:szCs w:val="28"/>
    </w:rPr>
  </w:style>
  <w:style w:type="paragraph" w:styleId="En-tte">
    <w:name w:val="header"/>
    <w:basedOn w:val="Normal"/>
    <w:link w:val="En-tteCar"/>
    <w:uiPriority w:val="99"/>
    <w:unhideWhenUsed/>
    <w:rsid w:val="00E87170"/>
    <w:pPr>
      <w:tabs>
        <w:tab w:val="center" w:pos="4513"/>
        <w:tab w:val="right" w:pos="9026"/>
      </w:tabs>
      <w:spacing w:after="0"/>
    </w:pPr>
  </w:style>
  <w:style w:type="character" w:customStyle="1" w:styleId="En-tteCar">
    <w:name w:val="En-tête Car"/>
    <w:basedOn w:val="Policepardfaut"/>
    <w:link w:val="En-tte"/>
    <w:uiPriority w:val="99"/>
    <w:rsid w:val="00E87170"/>
    <w:rPr>
      <w:rFonts w:ascii="Arial" w:hAnsi="Arial"/>
    </w:rPr>
  </w:style>
  <w:style w:type="paragraph" w:styleId="Pieddepage">
    <w:name w:val="footer"/>
    <w:basedOn w:val="Normal"/>
    <w:link w:val="PieddepageCar"/>
    <w:uiPriority w:val="99"/>
    <w:unhideWhenUsed/>
    <w:rsid w:val="00E87170"/>
    <w:pPr>
      <w:tabs>
        <w:tab w:val="center" w:pos="4513"/>
        <w:tab w:val="right" w:pos="9026"/>
      </w:tabs>
      <w:spacing w:after="0"/>
    </w:pPr>
  </w:style>
  <w:style w:type="character" w:customStyle="1" w:styleId="PieddepageCar">
    <w:name w:val="Pied de page Car"/>
    <w:basedOn w:val="Policepardfaut"/>
    <w:link w:val="Pieddepage"/>
    <w:uiPriority w:val="99"/>
    <w:rsid w:val="00E87170"/>
    <w:rPr>
      <w:rFonts w:ascii="Arial" w:hAnsi="Arial"/>
    </w:rPr>
  </w:style>
  <w:style w:type="paragraph" w:styleId="Paragraphedeliste">
    <w:name w:val="List Paragraph"/>
    <w:basedOn w:val="Normal"/>
    <w:uiPriority w:val="34"/>
    <w:qFormat/>
    <w:rsid w:val="00A07CCA"/>
    <w:pPr>
      <w:ind w:left="720"/>
      <w:contextualSpacing/>
    </w:pPr>
  </w:style>
  <w:style w:type="character" w:styleId="Lienhypertexte">
    <w:name w:val="Hyperlink"/>
    <w:basedOn w:val="Policepardfaut"/>
    <w:uiPriority w:val="99"/>
    <w:unhideWhenUsed/>
    <w:rsid w:val="003A7DE0"/>
    <w:rPr>
      <w:color w:val="0000FF" w:themeColor="hyperlink"/>
      <w:u w:val="single"/>
    </w:rPr>
  </w:style>
  <w:style w:type="character" w:customStyle="1" w:styleId="apple-converted-space">
    <w:name w:val="apple-converted-space"/>
    <w:basedOn w:val="Policepardfaut"/>
    <w:rsid w:val="003A7DE0"/>
  </w:style>
  <w:style w:type="table" w:styleId="Grilledutableau">
    <w:name w:val="Table Grid"/>
    <w:basedOn w:val="TableauNormal"/>
    <w:uiPriority w:val="59"/>
    <w:rsid w:val="00D34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5690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56902"/>
    <w:rPr>
      <w:rFonts w:ascii="Tahoma" w:hAnsi="Tahoma" w:cs="Tahoma"/>
      <w:sz w:val="16"/>
      <w:szCs w:val="16"/>
    </w:rPr>
  </w:style>
  <w:style w:type="table" w:customStyle="1" w:styleId="TableGrid1">
    <w:name w:val="Table Grid1"/>
    <w:basedOn w:val="TableauNormal"/>
    <w:next w:val="Grilledutableau"/>
    <w:uiPriority w:val="59"/>
    <w:rsid w:val="00800BD2"/>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auNormal"/>
    <w:next w:val="Grilledutableau"/>
    <w:uiPriority w:val="59"/>
    <w:rsid w:val="003439A0"/>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auNormal"/>
    <w:next w:val="Grilledutableau"/>
    <w:uiPriority w:val="59"/>
    <w:rsid w:val="003B1850"/>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auNormal"/>
    <w:next w:val="Grilledutableau"/>
    <w:uiPriority w:val="59"/>
    <w:rsid w:val="00351FF0"/>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156696"/>
    <w:rPr>
      <w:color w:val="808080"/>
      <w:shd w:val="clear" w:color="auto" w:fill="E6E6E6"/>
    </w:rPr>
  </w:style>
  <w:style w:type="character" w:styleId="Marquedecommentaire">
    <w:name w:val="annotation reference"/>
    <w:basedOn w:val="Policepardfaut"/>
    <w:uiPriority w:val="99"/>
    <w:semiHidden/>
    <w:unhideWhenUsed/>
    <w:rsid w:val="007C54E2"/>
    <w:rPr>
      <w:sz w:val="16"/>
      <w:szCs w:val="16"/>
    </w:rPr>
  </w:style>
  <w:style w:type="paragraph" w:styleId="Commentaire">
    <w:name w:val="annotation text"/>
    <w:basedOn w:val="Normal"/>
    <w:link w:val="CommentaireCar"/>
    <w:uiPriority w:val="99"/>
    <w:semiHidden/>
    <w:unhideWhenUsed/>
    <w:rsid w:val="007C54E2"/>
    <w:rPr>
      <w:sz w:val="20"/>
      <w:szCs w:val="20"/>
    </w:rPr>
  </w:style>
  <w:style w:type="character" w:customStyle="1" w:styleId="CommentaireCar">
    <w:name w:val="Commentaire Car"/>
    <w:basedOn w:val="Policepardfaut"/>
    <w:link w:val="Commentaire"/>
    <w:uiPriority w:val="99"/>
    <w:semiHidden/>
    <w:rsid w:val="007C54E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7C54E2"/>
    <w:rPr>
      <w:b/>
      <w:bCs/>
    </w:rPr>
  </w:style>
  <w:style w:type="character" w:customStyle="1" w:styleId="ObjetducommentaireCar">
    <w:name w:val="Objet du commentaire Car"/>
    <w:basedOn w:val="CommentaireCar"/>
    <w:link w:val="Objetducommentaire"/>
    <w:uiPriority w:val="99"/>
    <w:semiHidden/>
    <w:rsid w:val="007C54E2"/>
    <w:rPr>
      <w:rFonts w:ascii="Arial" w:hAnsi="Arial"/>
      <w:b/>
      <w:bCs/>
      <w:sz w:val="20"/>
      <w:szCs w:val="20"/>
    </w:rPr>
  </w:style>
  <w:style w:type="character" w:customStyle="1" w:styleId="UnresolvedMention">
    <w:name w:val="Unresolved Mention"/>
    <w:basedOn w:val="Policepardfaut"/>
    <w:uiPriority w:val="99"/>
    <w:semiHidden/>
    <w:unhideWhenUsed/>
    <w:rsid w:val="00F174FF"/>
    <w:rPr>
      <w:color w:val="808080"/>
      <w:shd w:val="clear" w:color="auto" w:fill="E6E6E6"/>
    </w:rPr>
  </w:style>
  <w:style w:type="character" w:styleId="Textedelespacerserv">
    <w:name w:val="Placeholder Text"/>
    <w:basedOn w:val="Policepardfaut"/>
    <w:uiPriority w:val="99"/>
    <w:semiHidden/>
    <w:rsid w:val="00A90E6B"/>
    <w:rPr>
      <w:color w:val="808080"/>
    </w:rPr>
  </w:style>
  <w:style w:type="character" w:styleId="Lienhypertextesuivivisit">
    <w:name w:val="FollowedHyperlink"/>
    <w:basedOn w:val="Policepardfaut"/>
    <w:uiPriority w:val="99"/>
    <w:semiHidden/>
    <w:unhideWhenUsed/>
    <w:rsid w:val="00E33693"/>
    <w:rPr>
      <w:color w:val="800080" w:themeColor="followedHyperlink"/>
      <w:u w:val="single"/>
    </w:rPr>
  </w:style>
  <w:style w:type="table" w:customStyle="1" w:styleId="TableGrid5">
    <w:name w:val="Table Grid5"/>
    <w:basedOn w:val="TableauNormal"/>
    <w:next w:val="Grilledutableau"/>
    <w:uiPriority w:val="59"/>
    <w:rsid w:val="00E33693"/>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auNormal"/>
    <w:next w:val="Grilledutableau"/>
    <w:uiPriority w:val="59"/>
    <w:rsid w:val="00B73DC8"/>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716"/>
    <w:pPr>
      <w:widowControl w:val="0"/>
      <w:spacing w:after="120" w:line="240" w:lineRule="auto"/>
    </w:pPr>
    <w:rPr>
      <w:rFonts w:ascii="Arial" w:hAnsi="Arial"/>
    </w:rPr>
  </w:style>
  <w:style w:type="paragraph" w:styleId="Titre1">
    <w:name w:val="heading 1"/>
    <w:basedOn w:val="Normal"/>
    <w:next w:val="Normal"/>
    <w:link w:val="Titre1Car"/>
    <w:uiPriority w:val="9"/>
    <w:qFormat/>
    <w:rsid w:val="00433716"/>
    <w:pPr>
      <w:keepNext/>
      <w:spacing w:before="240"/>
      <w:outlineLvl w:val="0"/>
    </w:pPr>
    <w:rPr>
      <w:rFonts w:eastAsiaTheme="majorEastAsia" w:cstheme="majorBidi"/>
      <w:b/>
      <w:bCs/>
      <w:color w:val="000000" w:themeColor="text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qFormat/>
    <w:rsid w:val="00F07EEE"/>
    <w:pPr>
      <w:tabs>
        <w:tab w:val="right" w:pos="9016"/>
      </w:tabs>
      <w:spacing w:before="240"/>
      <w:ind w:left="600" w:hanging="600"/>
    </w:pPr>
    <w:rPr>
      <w:rFonts w:eastAsia="Times New Roman" w:cs="Calibri"/>
      <w:b/>
      <w:bCs/>
      <w:sz w:val="24"/>
      <w:szCs w:val="20"/>
      <w:lang w:eastAsia="en-AU"/>
    </w:rPr>
  </w:style>
  <w:style w:type="paragraph" w:styleId="TM2">
    <w:name w:val="toc 2"/>
    <w:basedOn w:val="Normal"/>
    <w:next w:val="Normal"/>
    <w:uiPriority w:val="39"/>
    <w:qFormat/>
    <w:rsid w:val="00F07EEE"/>
    <w:pPr>
      <w:tabs>
        <w:tab w:val="right" w:pos="9016"/>
      </w:tabs>
      <w:spacing w:before="120" w:after="0"/>
      <w:ind w:left="960" w:hanging="960"/>
    </w:pPr>
    <w:rPr>
      <w:rFonts w:eastAsia="Times New Roman" w:cs="Calibri"/>
      <w:i/>
      <w:iCs/>
      <w:szCs w:val="20"/>
      <w:lang w:eastAsia="en-AU"/>
    </w:rPr>
  </w:style>
  <w:style w:type="character" w:customStyle="1" w:styleId="Titre1Car">
    <w:name w:val="Titre 1 Car"/>
    <w:basedOn w:val="Policepardfaut"/>
    <w:link w:val="Titre1"/>
    <w:uiPriority w:val="9"/>
    <w:rsid w:val="00433716"/>
    <w:rPr>
      <w:rFonts w:ascii="Arial" w:eastAsiaTheme="majorEastAsia" w:hAnsi="Arial" w:cstheme="majorBidi"/>
      <w:b/>
      <w:bCs/>
      <w:color w:val="000000" w:themeColor="text1"/>
      <w:sz w:val="28"/>
      <w:szCs w:val="28"/>
    </w:rPr>
  </w:style>
  <w:style w:type="paragraph" w:styleId="En-tte">
    <w:name w:val="header"/>
    <w:basedOn w:val="Normal"/>
    <w:link w:val="En-tteCar"/>
    <w:uiPriority w:val="99"/>
    <w:unhideWhenUsed/>
    <w:rsid w:val="00E87170"/>
    <w:pPr>
      <w:tabs>
        <w:tab w:val="center" w:pos="4513"/>
        <w:tab w:val="right" w:pos="9026"/>
      </w:tabs>
      <w:spacing w:after="0"/>
    </w:pPr>
  </w:style>
  <w:style w:type="character" w:customStyle="1" w:styleId="En-tteCar">
    <w:name w:val="En-tête Car"/>
    <w:basedOn w:val="Policepardfaut"/>
    <w:link w:val="En-tte"/>
    <w:uiPriority w:val="99"/>
    <w:rsid w:val="00E87170"/>
    <w:rPr>
      <w:rFonts w:ascii="Arial" w:hAnsi="Arial"/>
    </w:rPr>
  </w:style>
  <w:style w:type="paragraph" w:styleId="Pieddepage">
    <w:name w:val="footer"/>
    <w:basedOn w:val="Normal"/>
    <w:link w:val="PieddepageCar"/>
    <w:uiPriority w:val="99"/>
    <w:unhideWhenUsed/>
    <w:rsid w:val="00E87170"/>
    <w:pPr>
      <w:tabs>
        <w:tab w:val="center" w:pos="4513"/>
        <w:tab w:val="right" w:pos="9026"/>
      </w:tabs>
      <w:spacing w:after="0"/>
    </w:pPr>
  </w:style>
  <w:style w:type="character" w:customStyle="1" w:styleId="PieddepageCar">
    <w:name w:val="Pied de page Car"/>
    <w:basedOn w:val="Policepardfaut"/>
    <w:link w:val="Pieddepage"/>
    <w:uiPriority w:val="99"/>
    <w:rsid w:val="00E87170"/>
    <w:rPr>
      <w:rFonts w:ascii="Arial" w:hAnsi="Arial"/>
    </w:rPr>
  </w:style>
  <w:style w:type="paragraph" w:styleId="Paragraphedeliste">
    <w:name w:val="List Paragraph"/>
    <w:basedOn w:val="Normal"/>
    <w:uiPriority w:val="34"/>
    <w:qFormat/>
    <w:rsid w:val="00A07CCA"/>
    <w:pPr>
      <w:ind w:left="720"/>
      <w:contextualSpacing/>
    </w:pPr>
  </w:style>
  <w:style w:type="character" w:styleId="Lienhypertexte">
    <w:name w:val="Hyperlink"/>
    <w:basedOn w:val="Policepardfaut"/>
    <w:uiPriority w:val="99"/>
    <w:unhideWhenUsed/>
    <w:rsid w:val="003A7DE0"/>
    <w:rPr>
      <w:color w:val="0000FF" w:themeColor="hyperlink"/>
      <w:u w:val="single"/>
    </w:rPr>
  </w:style>
  <w:style w:type="character" w:customStyle="1" w:styleId="apple-converted-space">
    <w:name w:val="apple-converted-space"/>
    <w:basedOn w:val="Policepardfaut"/>
    <w:rsid w:val="003A7DE0"/>
  </w:style>
  <w:style w:type="table" w:styleId="Grilledutableau">
    <w:name w:val="Table Grid"/>
    <w:basedOn w:val="TableauNormal"/>
    <w:uiPriority w:val="59"/>
    <w:rsid w:val="00D344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5690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56902"/>
    <w:rPr>
      <w:rFonts w:ascii="Tahoma" w:hAnsi="Tahoma" w:cs="Tahoma"/>
      <w:sz w:val="16"/>
      <w:szCs w:val="16"/>
    </w:rPr>
  </w:style>
  <w:style w:type="table" w:customStyle="1" w:styleId="TableGrid1">
    <w:name w:val="Table Grid1"/>
    <w:basedOn w:val="TableauNormal"/>
    <w:next w:val="Grilledutableau"/>
    <w:uiPriority w:val="59"/>
    <w:rsid w:val="00800BD2"/>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auNormal"/>
    <w:next w:val="Grilledutableau"/>
    <w:uiPriority w:val="59"/>
    <w:rsid w:val="003439A0"/>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auNormal"/>
    <w:next w:val="Grilledutableau"/>
    <w:uiPriority w:val="59"/>
    <w:rsid w:val="003B1850"/>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auNormal"/>
    <w:next w:val="Grilledutableau"/>
    <w:uiPriority w:val="59"/>
    <w:rsid w:val="00351FF0"/>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156696"/>
    <w:rPr>
      <w:color w:val="808080"/>
      <w:shd w:val="clear" w:color="auto" w:fill="E6E6E6"/>
    </w:rPr>
  </w:style>
  <w:style w:type="character" w:styleId="Marquedecommentaire">
    <w:name w:val="annotation reference"/>
    <w:basedOn w:val="Policepardfaut"/>
    <w:uiPriority w:val="99"/>
    <w:semiHidden/>
    <w:unhideWhenUsed/>
    <w:rsid w:val="007C54E2"/>
    <w:rPr>
      <w:sz w:val="16"/>
      <w:szCs w:val="16"/>
    </w:rPr>
  </w:style>
  <w:style w:type="paragraph" w:styleId="Commentaire">
    <w:name w:val="annotation text"/>
    <w:basedOn w:val="Normal"/>
    <w:link w:val="CommentaireCar"/>
    <w:uiPriority w:val="99"/>
    <w:semiHidden/>
    <w:unhideWhenUsed/>
    <w:rsid w:val="007C54E2"/>
    <w:rPr>
      <w:sz w:val="20"/>
      <w:szCs w:val="20"/>
    </w:rPr>
  </w:style>
  <w:style w:type="character" w:customStyle="1" w:styleId="CommentaireCar">
    <w:name w:val="Commentaire Car"/>
    <w:basedOn w:val="Policepardfaut"/>
    <w:link w:val="Commentaire"/>
    <w:uiPriority w:val="99"/>
    <w:semiHidden/>
    <w:rsid w:val="007C54E2"/>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7C54E2"/>
    <w:rPr>
      <w:b/>
      <w:bCs/>
    </w:rPr>
  </w:style>
  <w:style w:type="character" w:customStyle="1" w:styleId="ObjetducommentaireCar">
    <w:name w:val="Objet du commentaire Car"/>
    <w:basedOn w:val="CommentaireCar"/>
    <w:link w:val="Objetducommentaire"/>
    <w:uiPriority w:val="99"/>
    <w:semiHidden/>
    <w:rsid w:val="007C54E2"/>
    <w:rPr>
      <w:rFonts w:ascii="Arial" w:hAnsi="Arial"/>
      <w:b/>
      <w:bCs/>
      <w:sz w:val="20"/>
      <w:szCs w:val="20"/>
    </w:rPr>
  </w:style>
  <w:style w:type="character" w:customStyle="1" w:styleId="UnresolvedMention">
    <w:name w:val="Unresolved Mention"/>
    <w:basedOn w:val="Policepardfaut"/>
    <w:uiPriority w:val="99"/>
    <w:semiHidden/>
    <w:unhideWhenUsed/>
    <w:rsid w:val="00F174FF"/>
    <w:rPr>
      <w:color w:val="808080"/>
      <w:shd w:val="clear" w:color="auto" w:fill="E6E6E6"/>
    </w:rPr>
  </w:style>
  <w:style w:type="character" w:styleId="Textedelespacerserv">
    <w:name w:val="Placeholder Text"/>
    <w:basedOn w:val="Policepardfaut"/>
    <w:uiPriority w:val="99"/>
    <w:semiHidden/>
    <w:rsid w:val="00A90E6B"/>
    <w:rPr>
      <w:color w:val="808080"/>
    </w:rPr>
  </w:style>
  <w:style w:type="character" w:styleId="Lienhypertextesuivivisit">
    <w:name w:val="FollowedHyperlink"/>
    <w:basedOn w:val="Policepardfaut"/>
    <w:uiPriority w:val="99"/>
    <w:semiHidden/>
    <w:unhideWhenUsed/>
    <w:rsid w:val="00E33693"/>
    <w:rPr>
      <w:color w:val="800080" w:themeColor="followedHyperlink"/>
      <w:u w:val="single"/>
    </w:rPr>
  </w:style>
  <w:style w:type="table" w:customStyle="1" w:styleId="TableGrid5">
    <w:name w:val="Table Grid5"/>
    <w:basedOn w:val="TableauNormal"/>
    <w:next w:val="Grilledutableau"/>
    <w:uiPriority w:val="59"/>
    <w:rsid w:val="00E33693"/>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auNormal"/>
    <w:next w:val="Grilledutableau"/>
    <w:uiPriority w:val="59"/>
    <w:rsid w:val="00B73DC8"/>
    <w:pPr>
      <w:spacing w:after="0" w:line="240" w:lineRule="auto"/>
    </w:pPr>
    <w:rPr>
      <w:rFonts w:ascii="Arial" w:eastAsiaTheme="minorEastAsia"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344359">
      <w:bodyDiv w:val="1"/>
      <w:marLeft w:val="0"/>
      <w:marRight w:val="0"/>
      <w:marTop w:val="0"/>
      <w:marBottom w:val="0"/>
      <w:divBdr>
        <w:top w:val="none" w:sz="0" w:space="0" w:color="auto"/>
        <w:left w:val="none" w:sz="0" w:space="0" w:color="auto"/>
        <w:bottom w:val="none" w:sz="0" w:space="0" w:color="auto"/>
        <w:right w:val="none" w:sz="0" w:space="0" w:color="auto"/>
      </w:divBdr>
      <w:divsChild>
        <w:div w:id="216088827">
          <w:marLeft w:val="0"/>
          <w:marRight w:val="0"/>
          <w:marTop w:val="0"/>
          <w:marBottom w:val="0"/>
          <w:divBdr>
            <w:top w:val="none" w:sz="0" w:space="0" w:color="auto"/>
            <w:left w:val="none" w:sz="0" w:space="0" w:color="auto"/>
            <w:bottom w:val="none" w:sz="0" w:space="0" w:color="auto"/>
            <w:right w:val="none" w:sz="0" w:space="0" w:color="auto"/>
          </w:divBdr>
        </w:div>
        <w:div w:id="122500059">
          <w:marLeft w:val="0"/>
          <w:marRight w:val="0"/>
          <w:marTop w:val="0"/>
          <w:marBottom w:val="0"/>
          <w:divBdr>
            <w:top w:val="none" w:sz="0" w:space="0" w:color="auto"/>
            <w:left w:val="none" w:sz="0" w:space="0" w:color="auto"/>
            <w:bottom w:val="none" w:sz="0" w:space="0" w:color="auto"/>
            <w:right w:val="none" w:sz="0" w:space="0" w:color="auto"/>
          </w:divBdr>
        </w:div>
      </w:divsChild>
    </w:div>
    <w:div w:id="120337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apec-pac.org"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apec-pac.org/pac-controlled-document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hyperlink" Target="http://www.apec-pac.org/training" TargetMode="External"/><Relationship Id="rId19" Type="http://schemas.openxmlformats.org/officeDocument/2006/relationships/hyperlink" Target="http://www.apec-pac.org/content/pac-members" TargetMode="External"/><Relationship Id="rId4" Type="http://schemas.microsoft.com/office/2007/relationships/stylesWithEffects" Target="stylesWithEffects.xml"/><Relationship Id="rId9" Type="http://schemas.openxmlformats.org/officeDocument/2006/relationships/hyperlink" Target="http://www.apec-pac.org/training" TargetMode="External"/><Relationship Id="rId14" Type="http://schemas.openxmlformats.org/officeDocument/2006/relationships/footer" Target="footer2.xm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hyperlink" Target="mailto:secretary@apec-pac.org"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apec-pac.org/pac-controlled-document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apec-pac.org/pac-controlled-document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7D494-557B-4179-983B-6C0BC371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1224</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Abraham</dc:creator>
  <cp:lastModifiedBy>Frederique</cp:lastModifiedBy>
  <cp:revision>4</cp:revision>
  <cp:lastPrinted>2016-01-08T23:32:00Z</cp:lastPrinted>
  <dcterms:created xsi:type="dcterms:W3CDTF">2018-10-28T20:07:00Z</dcterms:created>
  <dcterms:modified xsi:type="dcterms:W3CDTF">2018-11-07T09:35:00Z</dcterms:modified>
</cp:coreProperties>
</file>